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CB5C05" w14:textId="3865DC4F" w:rsidR="00EA2C35" w:rsidRPr="006D669D" w:rsidRDefault="00BF114E" w:rsidP="00071C86">
      <w:pPr>
        <w:jc w:val="center"/>
        <w:rPr>
          <w:rFonts w:cs="AAd_Livorna"/>
          <w:sz w:val="32"/>
          <w:szCs w:val="32"/>
          <w:lang w:bidi="he-IL"/>
        </w:rPr>
      </w:pPr>
      <w:r w:rsidRPr="006D669D">
        <w:rPr>
          <w:rFonts w:cs="AAd_Livorna" w:hint="cs"/>
          <w:noProof/>
          <w:sz w:val="32"/>
          <w:szCs w:val="32"/>
          <w:rtl/>
          <w:lang w:val="he-IL" w:bidi="he-IL"/>
        </w:rPr>
        <mc:AlternateContent>
          <mc:Choice Requires="wps">
            <w:drawing>
              <wp:anchor distT="0" distB="0" distL="114300" distR="114300" simplePos="0" relativeHeight="251665408" behindDoc="1" locked="0" layoutInCell="1" allowOverlap="1" wp14:anchorId="073A860F" wp14:editId="607AD735">
                <wp:simplePos x="0" y="0"/>
                <wp:positionH relativeFrom="column">
                  <wp:posOffset>-84455</wp:posOffset>
                </wp:positionH>
                <wp:positionV relativeFrom="paragraph">
                  <wp:posOffset>-113185</wp:posOffset>
                </wp:positionV>
                <wp:extent cx="4572000" cy="690562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4572000" cy="6905625"/>
                        </a:xfrm>
                        <a:prstGeom prst="rect">
                          <a:avLst/>
                        </a:prstGeom>
                        <a:blipFill>
                          <a:blip r:embed="rId9"/>
                          <a:tile tx="0" ty="0" sx="100000" sy="100000" flip="none" algn="tl"/>
                        </a:blip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480347E" id="Rectangle 2" o:spid="_x0000_s1026" style="position:absolute;margin-left:-6.65pt;margin-top:-8.9pt;width:5in;height:543.75pt;z-index:-2516510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" strokecolor="#1f4d78 [1604]" strokeweight="1pt">
                <v:fill r:id="rId10" o:title="" recolor="t" rotate="t" type="tile"/>
              </v:rect>
            </w:pict>
          </mc:Fallback>
        </mc:AlternateContent>
      </w:r>
    </w:p>
    <w:p w14:paraId="0DF9F0DF" w14:textId="5BD946E7" w:rsidR="00E913C3" w:rsidRPr="006D669D" w:rsidRDefault="00C52D65" w:rsidP="00071C86">
      <w:pPr>
        <w:jc w:val="center"/>
        <w:rPr>
          <w:rFonts w:cs="AAd_Livorna"/>
          <w:sz w:val="28"/>
          <w:szCs w:val="28"/>
          <w:rtl/>
          <w:lang w:bidi="he-IL"/>
        </w:rPr>
      </w:pPr>
      <w:r w:rsidRPr="006D669D">
        <w:rPr>
          <w:rFonts w:cs="AAd_Livorna"/>
          <w:noProof/>
          <w:sz w:val="28"/>
          <w:szCs w:val="28"/>
          <w:rtl/>
          <w:lang w:val="he-IL" w:bidi="he-IL"/>
        </w:rPr>
        <mc:AlternateContent>
          <mc:Choice Requires="wps">
            <w:drawing>
              <wp:anchor distT="0" distB="0" distL="114300" distR="114300" simplePos="0" relativeHeight="251666432" behindDoc="1" locked="0" layoutInCell="1" allowOverlap="1" wp14:anchorId="19DE5FDC" wp14:editId="037559DD">
                <wp:simplePos x="0" y="0"/>
                <wp:positionH relativeFrom="column">
                  <wp:posOffset>243191</wp:posOffset>
                </wp:positionH>
                <wp:positionV relativeFrom="paragraph">
                  <wp:posOffset>346413</wp:posOffset>
                </wp:positionV>
                <wp:extent cx="3998069" cy="1391055"/>
                <wp:effectExtent l="0" t="0" r="21590" b="19050"/>
                <wp:wrapNone/>
                <wp:docPr id="3" name="Rectangle: Rounded Corners 3"/>
                <wp:cNvGraphicFramePr/>
                <a:graphic xmlns:a="http://schemas.openxmlformats.org/drawingml/2006/main">
                  <a:graphicData uri="http://schemas.microsoft.com/office/word/2010/wordprocessingShape">
                    <wps:wsp>
                      <wps:cNvSpPr/>
                      <wps:spPr>
                        <a:xfrm>
                          <a:off x="0" y="0"/>
                          <a:ext cx="3998069" cy="1391055"/>
                        </a:xfrm>
                        <a:prstGeom prst="roundRect">
                          <a:avLst/>
                        </a:prstGeom>
                        <a:blipFill>
                          <a:blip r:embed="rId11"/>
                          <a:tile tx="0" ty="0" sx="100000" sy="100000" flip="none" algn="tl"/>
                        </a:blipFill>
                        <a:ln w="19050">
                          <a:solidFill>
                            <a:srgbClr val="05080B"/>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58B3AE" id="Rectangle: Rounded Corners 3" o:spid="_x0000_s1026" style="position:absolute;margin-left:19.15pt;margin-top:27.3pt;width:314.8pt;height:109.5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" strokecolor="#05080b" strokeweight="1.5pt">
                <v:fill r:id="rId12" o:title="" recolor="t" rotate="t" type="tile"/>
                <v:stroke joinstyle="miter"/>
              </v:roundrect>
            </w:pict>
          </mc:Fallback>
        </mc:AlternateContent>
      </w:r>
      <w:r w:rsidR="00E913C3" w:rsidRPr="006D669D">
        <w:rPr>
          <w:rFonts w:cs="AAd_Livorna" w:hint="cs"/>
          <w:sz w:val="32"/>
          <w:szCs w:val="32"/>
          <w:rtl/>
          <w:lang w:bidi="he-IL"/>
        </w:rPr>
        <w:t>ב"ה</w:t>
      </w:r>
    </w:p>
    <w:p w14:paraId="4B1A3F25" w14:textId="232EC595" w:rsidR="00301E11" w:rsidRDefault="00C52D65" w:rsidP="00633ED3">
      <w:pPr>
        <w:spacing w:after="0" w:line="240" w:lineRule="auto"/>
        <w:jc w:val="center"/>
        <w:rPr>
          <w:rFonts w:cs="AdaMF"/>
          <w:sz w:val="24"/>
          <w:szCs w:val="26"/>
          <w:rtl/>
          <w:lang w:bidi="he-IL"/>
        </w:rPr>
      </w:pPr>
      <w:r w:rsidRPr="00831E90">
        <w:rPr>
          <w:rFonts w:cs="AAd_Livorna" w:hint="cs"/>
          <w:sz w:val="50"/>
          <w:szCs w:val="50"/>
          <w:rtl/>
          <w:lang w:bidi="he-IL"/>
        </w:rPr>
        <w:t xml:space="preserve">קונטרס </w:t>
      </w:r>
    </w:p>
    <w:p w14:paraId="7085D7AA" w14:textId="52D2CC79" w:rsidR="00301E11" w:rsidRPr="00633ED3" w:rsidRDefault="00633ED3" w:rsidP="00B411C5">
      <w:pPr>
        <w:spacing w:after="0" w:line="240" w:lineRule="auto"/>
        <w:jc w:val="center"/>
        <w:rPr>
          <w:rFonts w:cs="AAd_Livorna"/>
          <w:sz w:val="100"/>
          <w:szCs w:val="102"/>
          <w:rtl/>
          <w:lang w:bidi="he-IL"/>
        </w:rPr>
      </w:pPr>
      <w:r w:rsidRPr="00633ED3">
        <w:rPr>
          <w:rFonts w:cs="AAd_Livorna" w:hint="cs"/>
          <w:sz w:val="100"/>
          <w:szCs w:val="102"/>
          <w:rtl/>
          <w:lang w:bidi="he-IL"/>
        </w:rPr>
        <w:t xml:space="preserve">מהותו של </w:t>
      </w:r>
      <w:r w:rsidR="000F2D2D" w:rsidRPr="00633ED3">
        <w:rPr>
          <w:rFonts w:cs="AAd_Livorna" w:hint="cs"/>
          <w:sz w:val="100"/>
          <w:szCs w:val="102"/>
          <w:rtl/>
          <w:lang w:bidi="he-IL"/>
        </w:rPr>
        <w:t>פורים</w:t>
      </w:r>
      <w:r w:rsidR="00301E11" w:rsidRPr="00633ED3">
        <w:rPr>
          <w:rFonts w:cs="AAd_Livorna" w:hint="cs"/>
          <w:sz w:val="100"/>
          <w:szCs w:val="102"/>
          <w:rtl/>
          <w:lang w:bidi="he-IL"/>
        </w:rPr>
        <w:t xml:space="preserve"> </w:t>
      </w:r>
    </w:p>
    <w:p w14:paraId="7EB9EED3" w14:textId="58E5DC6A" w:rsidR="00C52D65" w:rsidRPr="00C52D65" w:rsidRDefault="00831E90" w:rsidP="00071C86">
      <w:pPr>
        <w:jc w:val="center"/>
        <w:rPr>
          <w:rFonts w:cs="AdaMF"/>
          <w:sz w:val="24"/>
          <w:szCs w:val="26"/>
          <w:rtl/>
          <w:lang w:bidi="he-IL"/>
        </w:rPr>
      </w:pPr>
      <w:r>
        <w:rPr>
          <w:rFonts w:cs="AdaMF" w:hint="cs"/>
          <w:sz w:val="24"/>
          <w:szCs w:val="26"/>
          <w:rtl/>
          <w:lang w:bidi="he-IL"/>
        </w:rPr>
        <w:t>ופרשת זכור</w:t>
      </w:r>
    </w:p>
    <w:p w14:paraId="5C33B13F" w14:textId="2087652F" w:rsidR="00C52D65" w:rsidRPr="00633ED3" w:rsidRDefault="00633ED3" w:rsidP="00633ED3">
      <w:pPr>
        <w:jc w:val="center"/>
        <w:rPr>
          <w:rFonts w:ascii="Wingdings 2" w:hAnsi="Wingdings 2" w:cs="AAd_Livorna"/>
          <w:sz w:val="28"/>
          <w:szCs w:val="28"/>
          <w:rtl/>
          <w:lang w:val="en-GB" w:bidi="he-IL"/>
        </w:rPr>
      </w:pPr>
      <w:r w:rsidRPr="006D669D">
        <w:rPr>
          <w:rFonts w:cs="AAd_Livorna"/>
          <w:noProof/>
          <w:sz w:val="28"/>
          <w:szCs w:val="28"/>
          <w:rtl/>
          <w:lang w:val="he-IL" w:bidi="he-IL"/>
        </w:rPr>
        <mc:AlternateContent>
          <mc:Choice Requires="wps">
            <w:drawing>
              <wp:anchor distT="0" distB="0" distL="114300" distR="114300" simplePos="0" relativeHeight="251668480" behindDoc="1" locked="0" layoutInCell="1" allowOverlap="1" wp14:anchorId="0A16F159" wp14:editId="45E04E1B">
                <wp:simplePos x="0" y="0"/>
                <wp:positionH relativeFrom="margin">
                  <wp:posOffset>184150</wp:posOffset>
                </wp:positionH>
                <wp:positionV relativeFrom="paragraph">
                  <wp:posOffset>382473</wp:posOffset>
                </wp:positionV>
                <wp:extent cx="4003675" cy="553720"/>
                <wp:effectExtent l="0" t="0" r="15875" b="17780"/>
                <wp:wrapNone/>
                <wp:docPr id="4" name="Rectangle: Rounded Corners 4"/>
                <wp:cNvGraphicFramePr/>
                <a:graphic xmlns:a="http://schemas.openxmlformats.org/drawingml/2006/main">
                  <a:graphicData uri="http://schemas.microsoft.com/office/word/2010/wordprocessingShape">
                    <wps:wsp>
                      <wps:cNvSpPr/>
                      <wps:spPr>
                        <a:xfrm>
                          <a:off x="0" y="0"/>
                          <a:ext cx="4003675" cy="553720"/>
                        </a:xfrm>
                        <a:prstGeom prst="roundRect">
                          <a:avLst/>
                        </a:prstGeom>
                        <a:blipFill>
                          <a:blip r:embed="rId11"/>
                          <a:tile tx="0" ty="0" sx="100000" sy="100000" flip="none" algn="tl"/>
                        </a:blipFill>
                        <a:ln w="19050">
                          <a:solidFill>
                            <a:srgbClr val="05080B"/>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611DA70" w14:textId="77777777" w:rsidR="00D03843" w:rsidRDefault="00D03843" w:rsidP="00633ED3"/>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A16F159" id="Rectangle: Rounded Corners 4" o:spid="_x0000_s1026" style="position:absolute;left:0;text-align:left;margin-left:14.5pt;margin-top:30.1pt;width:315.25pt;height:43.6pt;z-index:-251648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" strokecolor="#05080b" strokeweight="1.5pt">
                <v:fill r:id="rId13" o:title="" recolor="t" rotate="t" type="tile"/>
                <v:stroke joinstyle="miter"/>
                <v:textbox>
                  <w:txbxContent>
                    <w:p w14:paraId="2611DA70" w14:textId="77777777" w:rsidR="00D03843" w:rsidRDefault="00D03843" w:rsidP="00633ED3"/>
                  </w:txbxContent>
                </v:textbox>
                <w10:wrap anchorx="margin"/>
              </v:roundrect>
            </w:pict>
          </mc:Fallback>
        </mc:AlternateContent>
      </w:r>
      <w:r w:rsidR="00872993" w:rsidRPr="006D669D">
        <w:rPr>
          <w:rFonts w:ascii="Wingdings 2" w:hAnsi="Wingdings 2" w:cs="AAd_Livorna"/>
          <w:sz w:val="28"/>
          <w:szCs w:val="28"/>
          <w:lang w:val="en-GB" w:bidi="he-IL"/>
        </w:rPr>
        <w:t></w:t>
      </w:r>
      <w:r w:rsidR="00872993" w:rsidRPr="006D669D">
        <w:rPr>
          <w:rFonts w:ascii="Wingdings" w:hAnsi="Wingdings" w:cs="AAd_Livorna"/>
          <w:sz w:val="28"/>
          <w:szCs w:val="28"/>
          <w:lang w:bidi="he-IL"/>
        </w:rPr>
        <w:t></w:t>
      </w:r>
      <w:r w:rsidR="00872993" w:rsidRPr="006D669D">
        <w:rPr>
          <w:rFonts w:ascii="Wingdings 2" w:hAnsi="Wingdings 2" w:cs="AAd_Livorna"/>
          <w:sz w:val="28"/>
          <w:szCs w:val="28"/>
          <w:lang w:val="en-GB" w:bidi="he-IL"/>
        </w:rPr>
        <w:t></w:t>
      </w:r>
      <w:bookmarkStart w:id="0" w:name="_Toc521526217"/>
      <w:bookmarkStart w:id="1" w:name="_Toc521525166"/>
      <w:bookmarkStart w:id="2" w:name="_Hlk523760864"/>
      <w:bookmarkStart w:id="3" w:name="_Toc521624360"/>
    </w:p>
    <w:p w14:paraId="7C3E5BD1" w14:textId="1B835E18" w:rsidR="000F2D2D" w:rsidRPr="00633ED3" w:rsidRDefault="00633ED3" w:rsidP="00F960AA">
      <w:pPr>
        <w:spacing w:after="0"/>
        <w:jc w:val="center"/>
        <w:rPr>
          <w:rFonts w:cs="AdaMF"/>
          <w:sz w:val="26"/>
          <w:szCs w:val="26"/>
          <w:rtl/>
          <w:lang w:bidi="he-IL"/>
        </w:rPr>
      </w:pPr>
      <w:r w:rsidRPr="00633ED3">
        <w:rPr>
          <w:rFonts w:cs="AdaMF" w:hint="cs"/>
          <w:sz w:val="26"/>
          <w:szCs w:val="26"/>
          <w:rtl/>
          <w:lang w:bidi="he-IL"/>
        </w:rPr>
        <w:t>פרשת זכור:</w:t>
      </w:r>
    </w:p>
    <w:p w14:paraId="7457FEDB" w14:textId="740EE189" w:rsidR="00126339" w:rsidRPr="00126339" w:rsidRDefault="00126339" w:rsidP="00126339">
      <w:pPr>
        <w:spacing w:line="240" w:lineRule="auto"/>
        <w:jc w:val="center"/>
        <w:rPr>
          <w:rFonts w:cs="AdaMF"/>
          <w:sz w:val="26"/>
          <w:szCs w:val="26"/>
          <w:rtl/>
          <w:lang w:bidi="he-IL"/>
        </w:rPr>
      </w:pPr>
      <w:r>
        <w:rPr>
          <w:rFonts w:cs="1ShefaClassic" w:hint="cs"/>
          <w:sz w:val="26"/>
          <w:szCs w:val="26"/>
          <w:rtl/>
          <w:lang w:bidi="he-IL"/>
        </w:rPr>
        <w:t xml:space="preserve">שער א': זכור את אשר עשה לך עמלק </w:t>
      </w:r>
      <w:r>
        <w:rPr>
          <w:rFonts w:cs="AdaMF" w:hint="cs"/>
          <w:sz w:val="26"/>
          <w:szCs w:val="26"/>
          <w:rtl/>
          <w:lang w:bidi="he-IL"/>
        </w:rPr>
        <w:t>ומחיית זכר עמלק בעבודת ה'</w:t>
      </w:r>
    </w:p>
    <w:p w14:paraId="5FA807FB" w14:textId="5AC51472" w:rsidR="00633ED3" w:rsidRDefault="00633ED3" w:rsidP="00633ED3">
      <w:pPr>
        <w:spacing w:after="0" w:line="240" w:lineRule="auto"/>
        <w:jc w:val="center"/>
        <w:rPr>
          <w:rFonts w:cs="AdaMF"/>
          <w:sz w:val="26"/>
          <w:szCs w:val="26"/>
          <w:rtl/>
          <w:lang w:bidi="he-IL"/>
        </w:rPr>
      </w:pPr>
      <w:r w:rsidRPr="006D669D">
        <w:rPr>
          <w:rFonts w:cs="AAd_Livorna"/>
          <w:noProof/>
          <w:sz w:val="28"/>
          <w:szCs w:val="28"/>
          <w:rtl/>
          <w:lang w:val="he-IL" w:bidi="he-IL"/>
        </w:rPr>
        <mc:AlternateContent>
          <mc:Choice Requires="wps">
            <w:drawing>
              <wp:anchor distT="0" distB="0" distL="114300" distR="114300" simplePos="0" relativeHeight="251681792" behindDoc="1" locked="0" layoutInCell="1" allowOverlap="1" wp14:anchorId="2E7EF2A9" wp14:editId="17755057">
                <wp:simplePos x="0" y="0"/>
                <wp:positionH relativeFrom="margin">
                  <wp:posOffset>175098</wp:posOffset>
                </wp:positionH>
                <wp:positionV relativeFrom="paragraph">
                  <wp:posOffset>102951</wp:posOffset>
                </wp:positionV>
                <wp:extent cx="4003675" cy="1429642"/>
                <wp:effectExtent l="0" t="0" r="15875" b="18415"/>
                <wp:wrapNone/>
                <wp:docPr id="1" name="Rectangle: Rounded Corners 1"/>
                <wp:cNvGraphicFramePr/>
                <a:graphic xmlns:a="http://schemas.openxmlformats.org/drawingml/2006/main">
                  <a:graphicData uri="http://schemas.microsoft.com/office/word/2010/wordprocessingShape">
                    <wps:wsp>
                      <wps:cNvSpPr/>
                      <wps:spPr>
                        <a:xfrm>
                          <a:off x="0" y="0"/>
                          <a:ext cx="4003675" cy="1429642"/>
                        </a:xfrm>
                        <a:prstGeom prst="roundRect">
                          <a:avLst/>
                        </a:prstGeom>
                        <a:blipFill>
                          <a:blip r:embed="rId11"/>
                          <a:tile tx="0" ty="0" sx="100000" sy="100000" flip="none" algn="tl"/>
                        </a:blipFill>
                        <a:ln w="19050">
                          <a:solidFill>
                            <a:srgbClr val="05080B"/>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69F1646" id="Rectangle: Rounded Corners 1" o:spid="_x0000_s1026" style="position:absolute;margin-left:13.8pt;margin-top:8.1pt;width:315.25pt;height:112.55pt;z-index:-2516346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" strokecolor="#05080b" strokeweight="1.5pt">
                <v:fill r:id="rId12" o:title="" recolor="t" rotate="t" type="tile"/>
                <v:stroke joinstyle="miter"/>
                <w10:wrap anchorx="margin"/>
              </v:roundrect>
            </w:pict>
          </mc:Fallback>
        </mc:AlternateContent>
      </w:r>
    </w:p>
    <w:p w14:paraId="6A01B179" w14:textId="4E04905D" w:rsidR="00633ED3" w:rsidRPr="00633ED3" w:rsidRDefault="00633ED3" w:rsidP="00633ED3">
      <w:pPr>
        <w:spacing w:after="0" w:line="240" w:lineRule="auto"/>
        <w:jc w:val="center"/>
        <w:rPr>
          <w:rFonts w:cs="AdaMF"/>
          <w:sz w:val="26"/>
          <w:szCs w:val="26"/>
          <w:rtl/>
          <w:lang w:bidi="he-IL"/>
        </w:rPr>
      </w:pPr>
      <w:r w:rsidRPr="00633ED3">
        <w:rPr>
          <w:rFonts w:cs="AdaMF" w:hint="cs"/>
          <w:sz w:val="26"/>
          <w:szCs w:val="26"/>
          <w:rtl/>
          <w:lang w:bidi="he-IL"/>
        </w:rPr>
        <w:t>פורים:</w:t>
      </w:r>
    </w:p>
    <w:p w14:paraId="42923BD2" w14:textId="14F95DE1" w:rsidR="00BF114E" w:rsidRPr="00837A00" w:rsidRDefault="00837A00" w:rsidP="00F960AA">
      <w:pPr>
        <w:spacing w:line="240" w:lineRule="auto"/>
        <w:jc w:val="center"/>
        <w:rPr>
          <w:rFonts w:cs="AdaMF"/>
          <w:sz w:val="26"/>
          <w:szCs w:val="26"/>
          <w:rtl/>
          <w:lang w:bidi="he-IL"/>
        </w:rPr>
      </w:pPr>
      <w:r>
        <w:rPr>
          <w:rFonts w:cs="1ShefaClassic" w:hint="cs"/>
          <w:sz w:val="26"/>
          <w:szCs w:val="26"/>
          <w:rtl/>
          <w:lang w:bidi="he-IL"/>
        </w:rPr>
        <w:t xml:space="preserve">שער </w:t>
      </w:r>
      <w:r w:rsidR="00633ED3">
        <w:rPr>
          <w:rFonts w:cs="1ShefaClassic" w:hint="cs"/>
          <w:sz w:val="26"/>
          <w:szCs w:val="26"/>
          <w:rtl/>
          <w:lang w:bidi="he-IL"/>
        </w:rPr>
        <w:t>ב</w:t>
      </w:r>
      <w:r>
        <w:rPr>
          <w:rFonts w:cs="1ShefaClassic" w:hint="cs"/>
          <w:sz w:val="26"/>
          <w:szCs w:val="26"/>
          <w:rtl/>
          <w:lang w:bidi="he-IL"/>
        </w:rPr>
        <w:t xml:space="preserve">': אסתר מן התורה מנין? </w:t>
      </w:r>
      <w:r w:rsidR="00126339">
        <w:rPr>
          <w:rFonts w:cs="AdaMF" w:hint="cs"/>
          <w:sz w:val="26"/>
          <w:szCs w:val="26"/>
          <w:rtl/>
          <w:lang w:bidi="he-IL"/>
        </w:rPr>
        <w:t xml:space="preserve">הגורם לגזירת המן </w:t>
      </w:r>
      <w:r w:rsidR="00831E90">
        <w:rPr>
          <w:rFonts w:cs="AdaMF"/>
          <w:sz w:val="26"/>
          <w:szCs w:val="26"/>
          <w:rtl/>
          <w:lang w:bidi="he-IL"/>
        </w:rPr>
        <w:t>–</w:t>
      </w:r>
      <w:r w:rsidR="00126339">
        <w:rPr>
          <w:rFonts w:cs="AdaMF" w:hint="cs"/>
          <w:sz w:val="26"/>
          <w:szCs w:val="26"/>
          <w:rtl/>
          <w:lang w:bidi="he-IL"/>
        </w:rPr>
        <w:t xml:space="preserve"> </w:t>
      </w:r>
      <w:r w:rsidR="00831E90">
        <w:rPr>
          <w:rFonts w:cs="AdaMF" w:hint="cs"/>
          <w:sz w:val="26"/>
          <w:szCs w:val="26"/>
          <w:rtl/>
          <w:lang w:bidi="he-IL"/>
        </w:rPr>
        <w:t>"נהנו" ו"השתחוו"</w:t>
      </w:r>
    </w:p>
    <w:p w14:paraId="3C46CB1A" w14:textId="48E38DFD" w:rsidR="00837A00" w:rsidRPr="00837A00" w:rsidRDefault="00837A00" w:rsidP="00837A00">
      <w:pPr>
        <w:spacing w:line="240" w:lineRule="auto"/>
        <w:jc w:val="center"/>
        <w:rPr>
          <w:rFonts w:cs="AdaMF"/>
          <w:sz w:val="26"/>
          <w:szCs w:val="26"/>
          <w:rtl/>
          <w:lang w:bidi="he-IL"/>
        </w:rPr>
      </w:pPr>
      <w:r>
        <w:rPr>
          <w:rFonts w:cs="1ShefaClassic" w:hint="cs"/>
          <w:sz w:val="26"/>
          <w:szCs w:val="26"/>
          <w:rtl/>
          <w:lang w:bidi="he-IL"/>
        </w:rPr>
        <w:t xml:space="preserve">שער </w:t>
      </w:r>
      <w:r w:rsidR="00633ED3">
        <w:rPr>
          <w:rFonts w:cs="1ShefaClassic" w:hint="cs"/>
          <w:sz w:val="26"/>
          <w:szCs w:val="26"/>
          <w:rtl/>
          <w:lang w:bidi="he-IL"/>
        </w:rPr>
        <w:t>ג</w:t>
      </w:r>
      <w:r>
        <w:rPr>
          <w:rFonts w:cs="1ShefaClassic" w:hint="cs"/>
          <w:sz w:val="26"/>
          <w:szCs w:val="26"/>
          <w:rtl/>
          <w:lang w:bidi="he-IL"/>
        </w:rPr>
        <w:t xml:space="preserve">': </w:t>
      </w:r>
      <w:r w:rsidR="00831E90">
        <w:rPr>
          <w:rFonts w:cs="1ShefaClassic" w:hint="cs"/>
          <w:sz w:val="26"/>
          <w:szCs w:val="26"/>
          <w:rtl/>
          <w:lang w:bidi="he-IL"/>
        </w:rPr>
        <w:t>הפיל פור הוא הגורל</w:t>
      </w:r>
      <w:r>
        <w:rPr>
          <w:rFonts w:cs="1ShefaClassic" w:hint="cs"/>
          <w:sz w:val="26"/>
          <w:szCs w:val="26"/>
          <w:rtl/>
          <w:lang w:bidi="he-IL"/>
        </w:rPr>
        <w:t xml:space="preserve"> </w:t>
      </w:r>
      <w:r w:rsidR="00831E90">
        <w:rPr>
          <w:rFonts w:cs="AdaMF" w:hint="cs"/>
          <w:sz w:val="26"/>
          <w:szCs w:val="26"/>
          <w:rtl/>
          <w:lang w:bidi="he-IL"/>
        </w:rPr>
        <w:t xml:space="preserve">תוכן מחשבת המן הרשע ודרך ביטולו </w:t>
      </w:r>
    </w:p>
    <w:p w14:paraId="78BA591E" w14:textId="6709A943" w:rsidR="00837A00" w:rsidRDefault="00837A00" w:rsidP="000B5E4C">
      <w:pPr>
        <w:spacing w:line="240" w:lineRule="auto"/>
        <w:jc w:val="center"/>
        <w:rPr>
          <w:rFonts w:cs="AdaMF"/>
          <w:sz w:val="26"/>
          <w:szCs w:val="26"/>
          <w:rtl/>
          <w:lang w:bidi="he-IL"/>
        </w:rPr>
      </w:pPr>
      <w:r>
        <w:rPr>
          <w:rFonts w:cs="1ShefaClassic" w:hint="cs"/>
          <w:sz w:val="26"/>
          <w:szCs w:val="26"/>
          <w:rtl/>
          <w:lang w:bidi="he-IL"/>
        </w:rPr>
        <w:t xml:space="preserve">שער </w:t>
      </w:r>
      <w:r w:rsidR="00633ED3">
        <w:rPr>
          <w:rFonts w:cs="1ShefaClassic" w:hint="cs"/>
          <w:sz w:val="26"/>
          <w:szCs w:val="26"/>
          <w:rtl/>
          <w:lang w:bidi="he-IL"/>
        </w:rPr>
        <w:t>ד</w:t>
      </w:r>
      <w:r>
        <w:rPr>
          <w:rFonts w:cs="1ShefaClassic" w:hint="cs"/>
          <w:sz w:val="26"/>
          <w:szCs w:val="26"/>
          <w:rtl/>
          <w:lang w:bidi="he-IL"/>
        </w:rPr>
        <w:t xml:space="preserve">': </w:t>
      </w:r>
      <w:r w:rsidR="000B5E4C">
        <w:rPr>
          <w:rFonts w:cs="1ShefaClassic" w:hint="cs"/>
          <w:sz w:val="26"/>
          <w:szCs w:val="26"/>
          <w:rtl/>
          <w:lang w:bidi="he-IL"/>
        </w:rPr>
        <w:t>נקהלו.. ועמוד על נפשם</w:t>
      </w:r>
      <w:r>
        <w:rPr>
          <w:rFonts w:cs="1ShefaClassic" w:hint="cs"/>
          <w:sz w:val="26"/>
          <w:szCs w:val="26"/>
          <w:rtl/>
          <w:lang w:bidi="he-IL"/>
        </w:rPr>
        <w:t xml:space="preserve"> </w:t>
      </w:r>
      <w:r w:rsidR="00831E90">
        <w:rPr>
          <w:rFonts w:cs="AdaMF" w:hint="cs"/>
          <w:sz w:val="26"/>
          <w:szCs w:val="26"/>
          <w:rtl/>
          <w:lang w:bidi="he-IL"/>
        </w:rPr>
        <w:t>גודל כח</w:t>
      </w:r>
      <w:r w:rsidR="000B5E4C">
        <w:rPr>
          <w:rFonts w:cs="AdaMF" w:hint="cs"/>
          <w:sz w:val="26"/>
          <w:szCs w:val="26"/>
          <w:rtl/>
          <w:lang w:bidi="he-IL"/>
        </w:rPr>
        <w:t xml:space="preserve"> המסירות נפש </w:t>
      </w:r>
      <w:r w:rsidR="00831E90">
        <w:rPr>
          <w:rFonts w:cs="AdaMF" w:hint="cs"/>
          <w:sz w:val="26"/>
          <w:szCs w:val="26"/>
          <w:rtl/>
          <w:lang w:bidi="he-IL"/>
        </w:rPr>
        <w:t>והתעוררותו</w:t>
      </w:r>
    </w:p>
    <w:p w14:paraId="601CB26D" w14:textId="464F6691" w:rsidR="00837A00" w:rsidRDefault="00837A00" w:rsidP="00301E11">
      <w:pPr>
        <w:spacing w:line="240" w:lineRule="auto"/>
        <w:jc w:val="center"/>
        <w:rPr>
          <w:rFonts w:cs="AdaMF"/>
          <w:sz w:val="26"/>
          <w:szCs w:val="26"/>
          <w:rtl/>
          <w:lang w:bidi="he-IL"/>
        </w:rPr>
      </w:pPr>
      <w:r>
        <w:rPr>
          <w:rFonts w:cs="1ShefaClassic" w:hint="cs"/>
          <w:sz w:val="26"/>
          <w:szCs w:val="26"/>
          <w:rtl/>
          <w:lang w:bidi="he-IL"/>
        </w:rPr>
        <w:t xml:space="preserve">שער </w:t>
      </w:r>
      <w:r w:rsidR="00633ED3">
        <w:rPr>
          <w:rFonts w:cs="1ShefaClassic" w:hint="cs"/>
          <w:sz w:val="26"/>
          <w:szCs w:val="26"/>
          <w:rtl/>
          <w:lang w:bidi="he-IL"/>
        </w:rPr>
        <w:t>ה</w:t>
      </w:r>
      <w:r>
        <w:rPr>
          <w:rFonts w:cs="1ShefaClassic" w:hint="cs"/>
          <w:sz w:val="26"/>
          <w:szCs w:val="26"/>
          <w:rtl/>
          <w:lang w:bidi="he-IL"/>
        </w:rPr>
        <w:t xml:space="preserve">': יום משתה ושמחה </w:t>
      </w:r>
      <w:r w:rsidR="000B5E4C">
        <w:rPr>
          <w:rFonts w:cs="AdaMF" w:hint="cs"/>
          <w:sz w:val="26"/>
          <w:szCs w:val="26"/>
          <w:rtl/>
          <w:lang w:bidi="he-IL"/>
        </w:rPr>
        <w:t xml:space="preserve">תוכן העבודה הנעלה של </w:t>
      </w:r>
      <w:r>
        <w:rPr>
          <w:rFonts w:cs="AdaMF" w:hint="cs"/>
          <w:sz w:val="26"/>
          <w:szCs w:val="26"/>
          <w:rtl/>
          <w:lang w:bidi="he-IL"/>
        </w:rPr>
        <w:t xml:space="preserve"> "חייב אינש"</w:t>
      </w:r>
    </w:p>
    <w:p w14:paraId="6F1E99BF" w14:textId="5F57FED7" w:rsidR="00633ED3" w:rsidRPr="00837A00" w:rsidRDefault="00633ED3" w:rsidP="00301E11">
      <w:pPr>
        <w:spacing w:line="240" w:lineRule="auto"/>
        <w:jc w:val="center"/>
        <w:rPr>
          <w:rFonts w:cs="AdaMF"/>
          <w:sz w:val="26"/>
          <w:szCs w:val="26"/>
          <w:rtl/>
          <w:lang w:bidi="he-IL"/>
        </w:rPr>
      </w:pPr>
      <w:r>
        <w:rPr>
          <w:rFonts w:cs="AdaMF" w:hint="cs"/>
          <w:sz w:val="26"/>
          <w:szCs w:val="26"/>
          <w:rtl/>
          <w:lang w:bidi="he-IL"/>
        </w:rPr>
        <w:t>יו"ל לקראת פורים תש"פ</w:t>
      </w:r>
    </w:p>
    <w:bookmarkEnd w:id="0"/>
    <w:bookmarkEnd w:id="1"/>
    <w:bookmarkEnd w:id="2"/>
    <w:bookmarkEnd w:id="3"/>
    <w:p w14:paraId="082C4D26" w14:textId="4403745C" w:rsidR="00633ED3" w:rsidRDefault="00633ED3" w:rsidP="00633ED3">
      <w:pPr>
        <w:spacing w:after="0" w:line="240" w:lineRule="auto"/>
        <w:jc w:val="center"/>
        <w:rPr>
          <w:rFonts w:cs="1ShefaClassic"/>
          <w:sz w:val="26"/>
          <w:szCs w:val="26"/>
          <w:rtl/>
          <w:lang w:bidi="he-IL"/>
        </w:rPr>
      </w:pPr>
      <w:r w:rsidRPr="006D669D">
        <w:rPr>
          <w:rFonts w:cs="AAd_Livorna"/>
          <w:noProof/>
          <w:sz w:val="28"/>
          <w:szCs w:val="28"/>
          <w:rtl/>
          <w:lang w:val="he-IL" w:bidi="he-IL"/>
        </w:rPr>
        <mc:AlternateContent>
          <mc:Choice Requires="wps">
            <w:drawing>
              <wp:anchor distT="0" distB="0" distL="114300" distR="114300" simplePos="0" relativeHeight="251683840" behindDoc="1" locked="0" layoutInCell="1" allowOverlap="1" wp14:anchorId="54B010C5" wp14:editId="10FED884">
                <wp:simplePos x="0" y="0"/>
                <wp:positionH relativeFrom="margin">
                  <wp:posOffset>1663700</wp:posOffset>
                </wp:positionH>
                <wp:positionV relativeFrom="paragraph">
                  <wp:posOffset>154940</wp:posOffset>
                </wp:positionV>
                <wp:extent cx="1049655" cy="1021080"/>
                <wp:effectExtent l="0" t="0" r="17145" b="26670"/>
                <wp:wrapNone/>
                <wp:docPr id="9" name="Rectangle: Rounded Corners 9"/>
                <wp:cNvGraphicFramePr/>
                <a:graphic xmlns:a="http://schemas.openxmlformats.org/drawingml/2006/main">
                  <a:graphicData uri="http://schemas.microsoft.com/office/word/2010/wordprocessingShape">
                    <wps:wsp>
                      <wps:cNvSpPr/>
                      <wps:spPr>
                        <a:xfrm>
                          <a:off x="0" y="0"/>
                          <a:ext cx="1049655" cy="1021080"/>
                        </a:xfrm>
                        <a:prstGeom prst="roundRect">
                          <a:avLst/>
                        </a:prstGeom>
                        <a:solidFill>
                          <a:schemeClr val="bg1"/>
                        </a:solidFill>
                        <a:ln w="19050">
                          <a:solidFill>
                            <a:srgbClr val="05080B"/>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D5B75D" id="Rectangle: Rounded Corners 9" o:spid="_x0000_s1026" style="position:absolute;margin-left:131pt;margin-top:12.2pt;width:82.65pt;height:80.4pt;z-index:-251632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" fillcolor="white [3212]" strokecolor="#05080b" strokeweight="1.5pt">
                <v:stroke joinstyle="miter"/>
                <w10:wrap anchorx="margin"/>
              </v:roundrect>
            </w:pict>
          </mc:Fallback>
        </mc:AlternateContent>
      </w:r>
    </w:p>
    <w:p w14:paraId="2BD15FF5" w14:textId="6D291CA3" w:rsidR="00C96E14" w:rsidRPr="00837A00" w:rsidRDefault="00633ED3" w:rsidP="00633ED3">
      <w:pPr>
        <w:spacing w:after="0" w:line="240" w:lineRule="auto"/>
        <w:jc w:val="center"/>
        <w:rPr>
          <w:rFonts w:cs="1ShefaClassic"/>
          <w:sz w:val="26"/>
          <w:szCs w:val="26"/>
          <w:rtl/>
          <w:lang w:bidi="he-IL"/>
        </w:rPr>
      </w:pPr>
      <w:r>
        <w:rPr>
          <w:noProof/>
        </w:rPr>
        <w:drawing>
          <wp:anchor distT="0" distB="0" distL="114300" distR="114300" simplePos="0" relativeHeight="251684864" behindDoc="0" locked="0" layoutInCell="1" allowOverlap="1" wp14:anchorId="102597D3" wp14:editId="6418D814">
            <wp:simplePos x="0" y="0"/>
            <wp:positionH relativeFrom="column">
              <wp:posOffset>1791335</wp:posOffset>
            </wp:positionH>
            <wp:positionV relativeFrom="paragraph">
              <wp:posOffset>58217</wp:posOffset>
            </wp:positionV>
            <wp:extent cx="821055" cy="89725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cstate="print">
                      <a:extLst>
                        <a:ext uri="{28A0092B-C50C-407E-A947-70E740481C1C}">
                          <a14:useLocalDpi xmlns:a14="http://schemas.microsoft.com/office/drawing/2010/main" val="0"/>
                        </a:ext>
                      </a:extLst>
                    </a:blip>
                    <a:srcRect l="22555" t="15393" r="37850" b="7636"/>
                    <a:stretch/>
                  </pic:blipFill>
                  <pic:spPr bwMode="auto">
                    <a:xfrm>
                      <a:off x="0" y="0"/>
                      <a:ext cx="821055" cy="897255"/>
                    </a:xfrm>
                    <a:prstGeom prst="rect">
                      <a:avLst/>
                    </a:prstGeom>
                    <a:ln>
                      <a:noFill/>
                    </a:ln>
                    <a:extLst>
                      <a:ext uri="{53640926-AAD7-44D8-BBD7-CCE9431645EC}">
                        <a14:shadowObscured xmlns:a14="http://schemas.microsoft.com/office/drawing/2010/main"/>
                      </a:ext>
                    </a:extLst>
                  </pic:spPr>
                </pic:pic>
              </a:graphicData>
            </a:graphic>
          </wp:anchor>
        </w:drawing>
      </w:r>
      <w:bookmarkStart w:id="4" w:name="_Toc2172162"/>
      <w:bookmarkStart w:id="5" w:name="_Toc3380604"/>
      <w:bookmarkStart w:id="6" w:name="_Toc2172163"/>
    </w:p>
    <w:p w14:paraId="410FCFF8" w14:textId="2F3FDD76" w:rsidR="00B60BF1" w:rsidRPr="006D669D" w:rsidRDefault="00B60BF1" w:rsidP="00057EE1">
      <w:pPr>
        <w:pStyle w:val="Heading1"/>
        <w:rPr>
          <w:rtl/>
        </w:rPr>
      </w:pPr>
      <w:bookmarkStart w:id="7" w:name="_Toc34324732"/>
      <w:r w:rsidRPr="006D669D">
        <w:rPr>
          <w:rFonts w:hint="cs"/>
          <w:rtl/>
        </w:rPr>
        <w:lastRenderedPageBreak/>
        <w:t>פתח דבר</w:t>
      </w:r>
      <w:bookmarkStart w:id="8" w:name="_Hlk523760891"/>
      <w:bookmarkEnd w:id="4"/>
      <w:bookmarkEnd w:id="5"/>
      <w:bookmarkEnd w:id="7"/>
    </w:p>
    <w:p w14:paraId="4A86D1C5" w14:textId="3BBE25E7" w:rsidR="00376CE5" w:rsidRDefault="00B60BF1" w:rsidP="00376CE5">
      <w:pPr>
        <w:pStyle w:val="a1"/>
        <w:rPr>
          <w:rtl/>
        </w:rPr>
      </w:pPr>
      <w:r w:rsidRPr="006D669D">
        <w:rPr>
          <w:rFonts w:hint="cs"/>
          <w:rtl/>
        </w:rPr>
        <w:t>ידוע פירוש האריז"ל על הפסוק "והימים האלה נזכרים ונעשים</w:t>
      </w:r>
      <w:r w:rsidRPr="006D669D">
        <w:rPr>
          <w:rStyle w:val="FootnoteReference"/>
          <w:sz w:val="28"/>
          <w:szCs w:val="28"/>
          <w:rtl/>
        </w:rPr>
        <w:footnoteReference w:id="1"/>
      </w:r>
      <w:r w:rsidRPr="006D669D">
        <w:rPr>
          <w:rFonts w:hint="cs"/>
          <w:rtl/>
        </w:rPr>
        <w:t>", שעל ידי שנזכרים, שזוכרים ועוסקים בענינם של ימים אלו, על ידי זה נעשים דברים אלו עוד הפעם, מידי שנה בשנה. בדומה לזה פירש הבעל-שם-טוב</w:t>
      </w:r>
      <w:r w:rsidRPr="006D669D">
        <w:rPr>
          <w:rStyle w:val="FootnoteReference"/>
          <w:sz w:val="28"/>
          <w:szCs w:val="28"/>
          <w:rtl/>
        </w:rPr>
        <w:footnoteReference w:id="2"/>
      </w:r>
      <w:r w:rsidRPr="006D669D">
        <w:rPr>
          <w:rFonts w:hint="cs"/>
          <w:rtl/>
        </w:rPr>
        <w:t xml:space="preserve"> על המשנה "הקורא את המגילה למפרע לא יצא", שאם קוראים את המגילה כאילו הוא דבר שהי' למפרע </w:t>
      </w:r>
      <w:r w:rsidRPr="006D669D">
        <w:rPr>
          <w:rtl/>
        </w:rPr>
        <w:t>–</w:t>
      </w:r>
      <w:r w:rsidRPr="006D669D">
        <w:rPr>
          <w:rFonts w:hint="cs"/>
          <w:rtl/>
        </w:rPr>
        <w:t xml:space="preserve"> בעבר </w:t>
      </w:r>
      <w:r w:rsidRPr="006D669D">
        <w:rPr>
          <w:rtl/>
        </w:rPr>
        <w:t>–</w:t>
      </w:r>
      <w:r w:rsidRPr="006D669D">
        <w:rPr>
          <w:rFonts w:hint="cs"/>
          <w:rtl/>
        </w:rPr>
        <w:t xml:space="preserve"> לא יצא, כי צריך כל אחד לראות את הדברים שהם נעשים כעת גם כן.</w:t>
      </w:r>
    </w:p>
    <w:p w14:paraId="7A23E918" w14:textId="213DB3C2" w:rsidR="00376CE5" w:rsidRPr="00376CE5" w:rsidRDefault="00376CE5" w:rsidP="00376CE5">
      <w:pPr>
        <w:spacing w:line="276" w:lineRule="auto"/>
        <w:rPr>
          <w:sz w:val="26"/>
          <w:szCs w:val="26"/>
          <w:rtl/>
          <w:lang w:bidi="he-IL"/>
        </w:rPr>
      </w:pPr>
      <w:r>
        <w:rPr>
          <w:rFonts w:hint="cs"/>
          <w:sz w:val="26"/>
          <w:szCs w:val="26"/>
          <w:rtl/>
          <w:lang w:bidi="he-IL"/>
        </w:rPr>
        <w:t>מס</w:t>
      </w:r>
      <w:r w:rsidR="00315B25">
        <w:rPr>
          <w:rFonts w:hint="cs"/>
          <w:sz w:val="26"/>
          <w:szCs w:val="26"/>
          <w:rtl/>
          <w:lang w:bidi="he-IL"/>
        </w:rPr>
        <w:t>ו</w:t>
      </w:r>
      <w:r>
        <w:rPr>
          <w:rFonts w:hint="cs"/>
          <w:sz w:val="26"/>
          <w:szCs w:val="26"/>
          <w:rtl/>
          <w:lang w:bidi="he-IL"/>
        </w:rPr>
        <w:t xml:space="preserve">פר, שאדמו"ר הזקן הי' קורא את המגילה מידי שנה, ופעם אחת לא הי' בעירו בחג הפורים ומישהו אחר קרא </w:t>
      </w:r>
      <w:r w:rsidR="00315B25">
        <w:rPr>
          <w:rFonts w:hint="cs"/>
          <w:sz w:val="26"/>
          <w:szCs w:val="26"/>
          <w:rtl/>
          <w:lang w:bidi="he-IL"/>
        </w:rPr>
        <w:t xml:space="preserve">את </w:t>
      </w:r>
      <w:r>
        <w:rPr>
          <w:rFonts w:hint="cs"/>
          <w:sz w:val="26"/>
          <w:szCs w:val="26"/>
          <w:rtl/>
          <w:lang w:bidi="he-IL"/>
        </w:rPr>
        <w:t>המגילה. אחרי הקריאה אמר בנו אדמו"ר האמצעי</w:t>
      </w:r>
      <w:r w:rsidR="00315B25">
        <w:rPr>
          <w:rFonts w:hint="cs"/>
          <w:sz w:val="26"/>
          <w:szCs w:val="26"/>
          <w:rtl/>
          <w:lang w:bidi="he-IL"/>
        </w:rPr>
        <w:t>:</w:t>
      </w:r>
      <w:r>
        <w:rPr>
          <w:rFonts w:hint="cs"/>
          <w:sz w:val="26"/>
          <w:szCs w:val="26"/>
          <w:rtl/>
          <w:lang w:bidi="he-IL"/>
        </w:rPr>
        <w:t xml:space="preserve"> "א שיינע מעשה"! כי כששמע המגילה מאביו, לא הי' סיפור יפה אלא דבר חי. ותוכן ענין המגילה הראו אותנו רבותינו על ידי המאמרים והשיחות שאמרו במשך כל השנים.</w:t>
      </w:r>
    </w:p>
    <w:p w14:paraId="0BD83F71" w14:textId="6F9E20F2" w:rsidR="00942EE5" w:rsidRDefault="008353A5" w:rsidP="00110D5F">
      <w:pPr>
        <w:pStyle w:val="a1"/>
        <w:rPr>
          <w:rtl/>
        </w:rPr>
      </w:pPr>
      <w:r>
        <w:rPr>
          <w:rFonts w:hint="cs"/>
          <w:rtl/>
        </w:rPr>
        <w:t xml:space="preserve">מטרת </w:t>
      </w:r>
      <w:r w:rsidR="00D4617A">
        <w:rPr>
          <w:rFonts w:hint="cs"/>
          <w:rtl/>
        </w:rPr>
        <w:t xml:space="preserve">קונטרס הוא </w:t>
      </w:r>
      <w:r>
        <w:rPr>
          <w:rFonts w:hint="cs"/>
          <w:rtl/>
        </w:rPr>
        <w:t>להביא ת</w:t>
      </w:r>
      <w:r w:rsidR="00D4617A">
        <w:rPr>
          <w:rFonts w:hint="cs"/>
          <w:rtl/>
        </w:rPr>
        <w:t>מצית עניני פורים</w:t>
      </w:r>
      <w:r w:rsidR="004A6454">
        <w:rPr>
          <w:rFonts w:hint="cs"/>
          <w:rtl/>
        </w:rPr>
        <w:t xml:space="preserve"> </w:t>
      </w:r>
      <w:r>
        <w:rPr>
          <w:rFonts w:hint="cs"/>
          <w:rtl/>
        </w:rPr>
        <w:t>מ</w:t>
      </w:r>
      <w:r w:rsidR="00376CE5">
        <w:rPr>
          <w:rFonts w:hint="cs"/>
          <w:rtl/>
        </w:rPr>
        <w:t xml:space="preserve">המבואר במאמרי  </w:t>
      </w:r>
      <w:r w:rsidR="004A6454">
        <w:rPr>
          <w:rFonts w:hint="cs"/>
          <w:rtl/>
        </w:rPr>
        <w:t>חסידות</w:t>
      </w:r>
      <w:r>
        <w:rPr>
          <w:rFonts w:hint="cs"/>
          <w:rtl/>
        </w:rPr>
        <w:t>, להביא ה"בריח התיכון", על מהותו של פורים</w:t>
      </w:r>
      <w:r w:rsidR="00D4617A">
        <w:rPr>
          <w:rFonts w:hint="cs"/>
          <w:rtl/>
        </w:rPr>
        <w:t xml:space="preserve">, </w:t>
      </w:r>
      <w:r w:rsidR="00376CE5">
        <w:rPr>
          <w:rFonts w:hint="cs"/>
          <w:rtl/>
        </w:rPr>
        <w:t xml:space="preserve">ערוך ומסודר </w:t>
      </w:r>
      <w:r w:rsidR="00D4617A">
        <w:rPr>
          <w:rFonts w:hint="cs"/>
          <w:rtl/>
        </w:rPr>
        <w:t xml:space="preserve">בשפה קלה </w:t>
      </w:r>
      <w:r w:rsidR="00376CE5">
        <w:rPr>
          <w:rFonts w:hint="cs"/>
          <w:rtl/>
        </w:rPr>
        <w:t>ופשוטה</w:t>
      </w:r>
      <w:r w:rsidR="00D4617A">
        <w:rPr>
          <w:rFonts w:hint="cs"/>
          <w:rtl/>
        </w:rPr>
        <w:t xml:space="preserve">. </w:t>
      </w:r>
      <w:r w:rsidR="00110D5F">
        <w:rPr>
          <w:rFonts w:hint="cs"/>
          <w:rtl/>
        </w:rPr>
        <w:t xml:space="preserve">וכאן המקום להבהיר, אשר למרות </w:t>
      </w:r>
      <w:r w:rsidR="00942EE5">
        <w:rPr>
          <w:rFonts w:hint="cs"/>
          <w:rtl/>
        </w:rPr>
        <w:t>ה</w:t>
      </w:r>
      <w:r w:rsidR="00110D5F">
        <w:rPr>
          <w:rFonts w:hint="cs"/>
          <w:rtl/>
        </w:rPr>
        <w:t>השתדל</w:t>
      </w:r>
      <w:r w:rsidR="00942EE5">
        <w:rPr>
          <w:rFonts w:hint="cs"/>
          <w:rtl/>
        </w:rPr>
        <w:t>ו</w:t>
      </w:r>
      <w:r w:rsidR="00110D5F">
        <w:rPr>
          <w:rFonts w:hint="cs"/>
          <w:rtl/>
        </w:rPr>
        <w:t>ת עד כמה שיכ</w:t>
      </w:r>
      <w:r w:rsidR="00942EE5">
        <w:rPr>
          <w:rFonts w:hint="cs"/>
          <w:rtl/>
        </w:rPr>
        <w:t>ו</w:t>
      </w:r>
      <w:r w:rsidR="00110D5F">
        <w:rPr>
          <w:rFonts w:hint="cs"/>
          <w:rtl/>
        </w:rPr>
        <w:t>לי</w:t>
      </w:r>
      <w:r w:rsidR="00942EE5">
        <w:rPr>
          <w:rFonts w:hint="cs"/>
          <w:rtl/>
        </w:rPr>
        <w:t>ם</w:t>
      </w:r>
      <w:r w:rsidR="00110D5F">
        <w:rPr>
          <w:rFonts w:hint="cs"/>
          <w:rtl/>
        </w:rPr>
        <w:t xml:space="preserve"> לכוון אל האמת, מכל מקום </w:t>
      </w:r>
      <w:r w:rsidR="00942EE5">
        <w:rPr>
          <w:rFonts w:hint="cs"/>
          <w:rtl/>
        </w:rPr>
        <w:t>נכתב על פי הבנת ואחריות הכותב, ו</w:t>
      </w:r>
      <w:r>
        <w:rPr>
          <w:rFonts w:hint="cs"/>
          <w:rtl/>
        </w:rPr>
        <w:t xml:space="preserve">שגיאות מי יבין, ובכדי </w:t>
      </w:r>
      <w:r w:rsidR="00110D5F">
        <w:rPr>
          <w:rFonts w:hint="cs"/>
          <w:rtl/>
        </w:rPr>
        <w:t>להבין הדברים על בוריים על הקורא לעיין בהמקורות שצוינו בההערות</w:t>
      </w:r>
      <w:r w:rsidR="00B60BF1">
        <w:rPr>
          <w:rFonts w:hint="cs"/>
          <w:rtl/>
        </w:rPr>
        <w:t>.</w:t>
      </w:r>
      <w:r w:rsidR="00D03843">
        <w:t xml:space="preserve"> </w:t>
      </w:r>
      <w:r w:rsidR="00D03843">
        <w:rPr>
          <w:rFonts w:hint="cs"/>
          <w:rtl/>
        </w:rPr>
        <w:t xml:space="preserve">וזאת למודעי, אשר זוהי מלאכה שאין לה קצבה, ועד כמה שיגענו, עדיין יש מקום בראש </w:t>
      </w:r>
      <w:bookmarkEnd w:id="8"/>
      <w:r w:rsidR="00D03843">
        <w:rPr>
          <w:rFonts w:hint="cs"/>
          <w:rtl/>
        </w:rPr>
        <w:t>להוסיף ולתקן כהנה וכהנה, אמנם כמה הגיע מועד ואי אפשר לדחות, ואי"ה עוד חזון למועד.</w:t>
      </w:r>
    </w:p>
    <w:p w14:paraId="2EB9E1A6" w14:textId="1790D149" w:rsidR="00B35CAD" w:rsidRDefault="00B35CAD" w:rsidP="00110D5F">
      <w:pPr>
        <w:pStyle w:val="a1"/>
        <w:rPr>
          <w:rtl/>
        </w:rPr>
      </w:pPr>
      <w:r w:rsidRPr="004A6454">
        <w:rPr>
          <w:rFonts w:hint="cs"/>
          <w:rtl/>
        </w:rPr>
        <w:t xml:space="preserve">ואנו תפלה אשר קונטרס זה יתקבל אצל קוראיו, ונזכה אשר </w:t>
      </w:r>
      <w:r w:rsidR="00376CE5">
        <w:rPr>
          <w:rFonts w:hint="cs"/>
          <w:rtl/>
        </w:rPr>
        <w:t>קונטרס זה יוסיף בהעבודה של</w:t>
      </w:r>
      <w:r w:rsidRPr="004A6454">
        <w:rPr>
          <w:rFonts w:hint="cs"/>
          <w:rtl/>
        </w:rPr>
        <w:t xml:space="preserve"> "יפוצו מעיינו</w:t>
      </w:r>
      <w:r w:rsidR="0089251C">
        <w:rPr>
          <w:rFonts w:hint="cs"/>
          <w:rtl/>
        </w:rPr>
        <w:t>ת</w:t>
      </w:r>
      <w:r w:rsidRPr="004A6454">
        <w:rPr>
          <w:rFonts w:hint="cs"/>
          <w:rtl/>
        </w:rPr>
        <w:t>יך חוצה"</w:t>
      </w:r>
      <w:r w:rsidR="00376CE5">
        <w:rPr>
          <w:rFonts w:hint="cs"/>
          <w:rtl/>
        </w:rPr>
        <w:t>, שיגרמו ש"קאתי מר</w:t>
      </w:r>
      <w:r w:rsidR="00376CE5">
        <w:rPr>
          <w:rStyle w:val="FootnoteReference"/>
          <w:rtl/>
        </w:rPr>
        <w:footnoteReference w:id="3"/>
      </w:r>
      <w:r w:rsidR="00376CE5">
        <w:rPr>
          <w:rFonts w:hint="cs"/>
          <w:rtl/>
        </w:rPr>
        <w:t>" דא מלכא משיחא</w:t>
      </w:r>
      <w:r w:rsidRPr="004A6454">
        <w:rPr>
          <w:rFonts w:hint="cs"/>
          <w:rtl/>
        </w:rPr>
        <w:t xml:space="preserve"> במהרה בימינו אמן.</w:t>
      </w:r>
    </w:p>
    <w:p w14:paraId="4BE01F67" w14:textId="46B45B12" w:rsidR="00376CE5" w:rsidRPr="004A6454" w:rsidRDefault="00376CE5" w:rsidP="00B35CAD">
      <w:pPr>
        <w:pStyle w:val="a1"/>
        <w:rPr>
          <w:sz w:val="24"/>
          <w:szCs w:val="24"/>
          <w:rtl/>
        </w:rPr>
      </w:pPr>
    </w:p>
    <w:p w14:paraId="63ADED1F" w14:textId="31FDD847" w:rsidR="00B35CAD" w:rsidRDefault="00B35CAD" w:rsidP="001950C5">
      <w:pPr>
        <w:bidi w:val="0"/>
        <w:spacing w:after="0" w:line="240" w:lineRule="auto"/>
        <w:rPr>
          <w:rFonts w:ascii="Miriam" w:hAnsi="Miriam" w:cs="Miriam"/>
          <w:sz w:val="20"/>
          <w:szCs w:val="20"/>
          <w:rtl/>
          <w:lang w:val="en-GB" w:eastAsia="en-GB" w:bidi="he-IL"/>
        </w:rPr>
      </w:pPr>
      <w:r w:rsidRPr="00B35CAD">
        <w:rPr>
          <w:rFonts w:ascii="Miriam" w:hAnsi="Miriam" w:cs="Miriam"/>
          <w:sz w:val="20"/>
          <w:szCs w:val="20"/>
          <w:rtl/>
          <w:lang w:val="en-GB" w:eastAsia="en-GB" w:bidi="he-IL"/>
        </w:rPr>
        <w:t>אברהם ישעי' בהרלוי"צ ראסקין</w:t>
      </w:r>
    </w:p>
    <w:p w14:paraId="25AA07C4" w14:textId="2DEBCAB0" w:rsidR="00B35CAD" w:rsidRPr="001950C5" w:rsidRDefault="00FC6D1A" w:rsidP="00B35CAD">
      <w:pPr>
        <w:bidi w:val="0"/>
        <w:spacing w:after="0" w:line="276" w:lineRule="auto"/>
        <w:rPr>
          <w:rFonts w:ascii="Miriam" w:hAnsi="Miriam" w:cs="Miriam"/>
          <w:sz w:val="6"/>
          <w:szCs w:val="6"/>
          <w:rtl/>
          <w:lang w:val="en-GB" w:eastAsia="en-GB" w:bidi="he-IL"/>
        </w:rPr>
      </w:pPr>
      <w:r>
        <w:rPr>
          <w:rFonts w:ascii="Miriam" w:hAnsi="Miriam" w:cs="Miriam" w:hint="cs"/>
          <w:sz w:val="6"/>
          <w:szCs w:val="6"/>
          <w:rtl/>
          <w:lang w:val="en-GB" w:eastAsia="en-GB" w:bidi="he-IL"/>
        </w:rPr>
        <w:t xml:space="preserve">  </w:t>
      </w:r>
    </w:p>
    <w:p w14:paraId="0C94B911" w14:textId="0673CD0F" w:rsidR="00B35CAD" w:rsidRDefault="00B35CAD" w:rsidP="00B35CAD">
      <w:pPr>
        <w:bidi w:val="0"/>
        <w:spacing w:after="0" w:line="276" w:lineRule="auto"/>
        <w:rPr>
          <w:rFonts w:ascii="Miriam" w:hAnsi="Miriam" w:cs="Miriam"/>
          <w:sz w:val="20"/>
          <w:szCs w:val="20"/>
          <w:rtl/>
          <w:lang w:val="en-GB" w:eastAsia="en-GB" w:bidi="he-IL"/>
        </w:rPr>
      </w:pPr>
      <w:r>
        <w:rPr>
          <w:rFonts w:ascii="Miriam" w:hAnsi="Miriam" w:cs="Miriam" w:hint="cs"/>
          <w:sz w:val="20"/>
          <w:szCs w:val="20"/>
          <w:rtl/>
          <w:lang w:val="en-GB" w:eastAsia="en-GB" w:bidi="he-IL"/>
        </w:rPr>
        <w:t>לונדון</w:t>
      </w:r>
    </w:p>
    <w:p w14:paraId="52E09152" w14:textId="1863ACE8" w:rsidR="000C253D" w:rsidRDefault="000C253D" w:rsidP="000C253D">
      <w:pPr>
        <w:bidi w:val="0"/>
        <w:spacing w:after="0" w:line="276" w:lineRule="auto"/>
        <w:rPr>
          <w:rFonts w:ascii="Miriam" w:hAnsi="Miriam" w:cs="Miriam"/>
          <w:sz w:val="20"/>
          <w:szCs w:val="20"/>
          <w:rtl/>
          <w:lang w:val="en-GB" w:eastAsia="en-GB" w:bidi="he-IL"/>
        </w:rPr>
      </w:pPr>
    </w:p>
    <w:p w14:paraId="53504524" w14:textId="17AEBDC1" w:rsidR="001950C5" w:rsidRPr="00B35CAD" w:rsidRDefault="00D03843" w:rsidP="001950C5">
      <w:pPr>
        <w:bidi w:val="0"/>
        <w:spacing w:after="0" w:line="276" w:lineRule="auto"/>
        <w:rPr>
          <w:rFonts w:ascii="Miriam" w:hAnsi="Miriam" w:cs="Miriam"/>
          <w:sz w:val="20"/>
          <w:szCs w:val="20"/>
          <w:rtl/>
          <w:lang w:val="en-GB" w:eastAsia="en-GB" w:bidi="he-IL"/>
        </w:rPr>
      </w:pPr>
      <w:r>
        <w:rPr>
          <w:rFonts w:ascii="Miriam" w:hAnsi="Miriam" w:cs="Miriam" w:hint="cs"/>
          <w:sz w:val="20"/>
          <w:szCs w:val="20"/>
          <w:rtl/>
          <w:lang w:val="en-GB" w:eastAsia="en-GB" w:bidi="he-IL"/>
        </w:rPr>
        <w:t>מוצש"ק י"א</w:t>
      </w:r>
      <w:r w:rsidR="001950C5" w:rsidRPr="00B35CAD">
        <w:rPr>
          <w:rFonts w:ascii="Miriam" w:hAnsi="Miriam" w:cs="Miriam"/>
          <w:sz w:val="20"/>
          <w:szCs w:val="20"/>
          <w:rtl/>
          <w:lang w:val="en-GB" w:eastAsia="en-GB" w:bidi="he-IL"/>
        </w:rPr>
        <w:t xml:space="preserve"> אדר תשע"</w:t>
      </w:r>
      <w:r w:rsidR="00831E90">
        <w:rPr>
          <w:rFonts w:ascii="Miriam" w:hAnsi="Miriam" w:cs="Miriam" w:hint="cs"/>
          <w:sz w:val="20"/>
          <w:szCs w:val="20"/>
          <w:rtl/>
          <w:lang w:val="en-GB" w:eastAsia="en-GB" w:bidi="he-IL"/>
        </w:rPr>
        <w:t>פ</w:t>
      </w:r>
    </w:p>
    <w:sdt>
      <w:sdtPr>
        <w:rPr>
          <w:rFonts w:ascii="FrankRuehl" w:eastAsia="FrankRuehl" w:hAnsi="FrankRuehl" w:cs="FrankRuehl"/>
          <w:color w:val="auto"/>
          <w:sz w:val="30"/>
          <w:szCs w:val="30"/>
          <w:rtl/>
          <w:lang w:bidi="ar-SA"/>
        </w:rPr>
        <w:id w:val="296264540"/>
        <w:docPartObj>
          <w:docPartGallery w:val="Table of Contents"/>
          <w:docPartUnique/>
        </w:docPartObj>
      </w:sdtPr>
      <w:sdtEndPr>
        <w:rPr>
          <w:noProof/>
          <w:sz w:val="24"/>
          <w:szCs w:val="24"/>
        </w:rPr>
      </w:sdtEndPr>
      <w:sdtContent>
        <w:p w14:paraId="7A982CB5" w14:textId="1D576BD5" w:rsidR="00282406" w:rsidRPr="009A085F" w:rsidRDefault="0097299A" w:rsidP="009A085F">
          <w:pPr>
            <w:pStyle w:val="TOCHeading"/>
            <w:bidi/>
            <w:spacing w:before="0" w:line="240" w:lineRule="auto"/>
            <w:rPr>
              <w:sz w:val="30"/>
              <w:szCs w:val="30"/>
            </w:rPr>
          </w:pPr>
          <w:r>
            <w:rPr>
              <w:rFonts w:hint="cs"/>
              <w:rtl/>
            </w:rPr>
            <w:t>תוכן העניני</w:t>
          </w:r>
          <w:r w:rsidR="00D21972">
            <w:rPr>
              <w:rFonts w:hint="cs"/>
              <w:rtl/>
            </w:rPr>
            <w:t>ם</w:t>
          </w:r>
        </w:p>
        <w:p w14:paraId="037CFEB1" w14:textId="0B04BD11" w:rsidR="008C01F1" w:rsidRDefault="00282406" w:rsidP="008C01F1">
          <w:pPr>
            <w:pStyle w:val="TOC1"/>
            <w:spacing w:after="0" w:line="240" w:lineRule="auto"/>
            <w:rPr>
              <w:rFonts w:asciiTheme="minorHAnsi" w:eastAsiaTheme="minorEastAsia" w:hAnsiTheme="minorHAnsi" w:cstheme="minorBidi"/>
              <w:sz w:val="22"/>
              <w:szCs w:val="22"/>
              <w:lang w:val="en-GB" w:eastAsia="en-GB"/>
            </w:rPr>
          </w:pPr>
          <w:r w:rsidRPr="009A085F">
            <w:rPr>
              <w:sz w:val="28"/>
              <w:szCs w:val="28"/>
            </w:rPr>
            <w:fldChar w:fldCharType="begin"/>
          </w:r>
          <w:r w:rsidRPr="009A085F">
            <w:rPr>
              <w:sz w:val="28"/>
              <w:szCs w:val="28"/>
            </w:rPr>
            <w:instrText xml:space="preserve"> TOC \o "1-3" \h \z \u </w:instrText>
          </w:r>
          <w:r w:rsidRPr="009A085F">
            <w:rPr>
              <w:sz w:val="28"/>
              <w:szCs w:val="28"/>
            </w:rPr>
            <w:fldChar w:fldCharType="separate"/>
          </w:r>
          <w:hyperlink w:anchor="_Toc34324732" w:history="1">
            <w:r w:rsidR="008C01F1" w:rsidRPr="00985B22">
              <w:rPr>
                <w:rStyle w:val="Hyperlink"/>
                <w:rFonts w:hint="eastAsia"/>
                <w:rtl/>
              </w:rPr>
              <w:t>פתח</w:t>
            </w:r>
            <w:r w:rsidR="008C01F1" w:rsidRPr="00985B22">
              <w:rPr>
                <w:rStyle w:val="Hyperlink"/>
                <w:rtl/>
              </w:rPr>
              <w:t xml:space="preserve"> </w:t>
            </w:r>
            <w:r w:rsidR="008C01F1" w:rsidRPr="00985B22">
              <w:rPr>
                <w:rStyle w:val="Hyperlink"/>
                <w:rFonts w:hint="eastAsia"/>
                <w:rtl/>
              </w:rPr>
              <w:t>דבר</w:t>
            </w:r>
            <w:r w:rsidR="008C01F1">
              <w:rPr>
                <w:webHidden/>
              </w:rPr>
              <w:tab/>
            </w:r>
            <w:r w:rsidR="008C01F1">
              <w:rPr>
                <w:webHidden/>
              </w:rPr>
              <w:fldChar w:fldCharType="begin"/>
            </w:r>
            <w:r w:rsidR="008C01F1">
              <w:rPr>
                <w:webHidden/>
              </w:rPr>
              <w:instrText xml:space="preserve"> PAGEREF _Toc34324732 \h </w:instrText>
            </w:r>
            <w:r w:rsidR="008C01F1">
              <w:rPr>
                <w:webHidden/>
              </w:rPr>
            </w:r>
            <w:r w:rsidR="008C01F1">
              <w:rPr>
                <w:webHidden/>
              </w:rPr>
              <w:fldChar w:fldCharType="separate"/>
            </w:r>
            <w:r w:rsidR="00D15020">
              <w:rPr>
                <w:rFonts w:hint="eastAsia"/>
                <w:webHidden/>
                <w:rtl/>
              </w:rPr>
              <w:t>ב</w:t>
            </w:r>
            <w:r w:rsidR="008C01F1">
              <w:rPr>
                <w:webHidden/>
              </w:rPr>
              <w:fldChar w:fldCharType="end"/>
            </w:r>
          </w:hyperlink>
        </w:p>
        <w:p w14:paraId="6D436F37" w14:textId="62A51367" w:rsidR="008C01F1" w:rsidRDefault="00D03843" w:rsidP="008C01F1">
          <w:pPr>
            <w:pStyle w:val="TOC1"/>
            <w:spacing w:after="0" w:line="240" w:lineRule="auto"/>
            <w:rPr>
              <w:rFonts w:asciiTheme="minorHAnsi" w:eastAsiaTheme="minorEastAsia" w:hAnsiTheme="minorHAnsi" w:cstheme="minorBidi"/>
              <w:sz w:val="22"/>
              <w:szCs w:val="22"/>
              <w:lang w:val="en-GB" w:eastAsia="en-GB"/>
            </w:rPr>
          </w:pPr>
          <w:hyperlink w:anchor="_Toc34324733" w:history="1">
            <w:r w:rsidR="008C01F1" w:rsidRPr="00985B22">
              <w:rPr>
                <w:rStyle w:val="Hyperlink"/>
                <w:rFonts w:hint="eastAsia"/>
                <w:rtl/>
              </w:rPr>
              <w:t>זכור</w:t>
            </w:r>
            <w:r w:rsidR="008C01F1" w:rsidRPr="00985B22">
              <w:rPr>
                <w:rStyle w:val="Hyperlink"/>
                <w:rtl/>
              </w:rPr>
              <w:t xml:space="preserve"> </w:t>
            </w:r>
            <w:r w:rsidR="008C01F1" w:rsidRPr="00985B22">
              <w:rPr>
                <w:rStyle w:val="Hyperlink"/>
                <w:rFonts w:hint="eastAsia"/>
                <w:rtl/>
              </w:rPr>
              <w:t>את</w:t>
            </w:r>
            <w:r w:rsidR="008C01F1" w:rsidRPr="00985B22">
              <w:rPr>
                <w:rStyle w:val="Hyperlink"/>
                <w:rtl/>
              </w:rPr>
              <w:t xml:space="preserve"> </w:t>
            </w:r>
            <w:r w:rsidR="008C01F1" w:rsidRPr="00985B22">
              <w:rPr>
                <w:rStyle w:val="Hyperlink"/>
                <w:rFonts w:hint="eastAsia"/>
                <w:rtl/>
              </w:rPr>
              <w:t>אשר</w:t>
            </w:r>
            <w:r w:rsidR="008C01F1" w:rsidRPr="00985B22">
              <w:rPr>
                <w:rStyle w:val="Hyperlink"/>
                <w:rtl/>
              </w:rPr>
              <w:t xml:space="preserve"> </w:t>
            </w:r>
            <w:r w:rsidR="008C01F1" w:rsidRPr="00985B22">
              <w:rPr>
                <w:rStyle w:val="Hyperlink"/>
                <w:rFonts w:hint="eastAsia"/>
                <w:rtl/>
              </w:rPr>
              <w:t>עשה</w:t>
            </w:r>
            <w:r w:rsidR="008C01F1" w:rsidRPr="00985B22">
              <w:rPr>
                <w:rStyle w:val="Hyperlink"/>
                <w:rtl/>
              </w:rPr>
              <w:t xml:space="preserve"> </w:t>
            </w:r>
            <w:r w:rsidR="008C01F1" w:rsidRPr="00985B22">
              <w:rPr>
                <w:rStyle w:val="Hyperlink"/>
                <w:rFonts w:hint="eastAsia"/>
                <w:rtl/>
              </w:rPr>
              <w:t>לך</w:t>
            </w:r>
            <w:r w:rsidR="008C01F1" w:rsidRPr="00985B22">
              <w:rPr>
                <w:rStyle w:val="Hyperlink"/>
                <w:rtl/>
              </w:rPr>
              <w:t xml:space="preserve"> </w:t>
            </w:r>
            <w:r w:rsidR="008C01F1" w:rsidRPr="00985B22">
              <w:rPr>
                <w:rStyle w:val="Hyperlink"/>
                <w:rFonts w:hint="eastAsia"/>
                <w:rtl/>
              </w:rPr>
              <w:t>עמלק</w:t>
            </w:r>
            <w:r w:rsidR="008C01F1">
              <w:rPr>
                <w:webHidden/>
              </w:rPr>
              <w:tab/>
            </w:r>
            <w:r w:rsidR="008C01F1">
              <w:rPr>
                <w:webHidden/>
              </w:rPr>
              <w:fldChar w:fldCharType="begin"/>
            </w:r>
            <w:r w:rsidR="008C01F1">
              <w:rPr>
                <w:webHidden/>
              </w:rPr>
              <w:instrText xml:space="preserve"> PAGEREF _Toc34324733 \h </w:instrText>
            </w:r>
            <w:r w:rsidR="008C01F1">
              <w:rPr>
                <w:webHidden/>
              </w:rPr>
            </w:r>
            <w:r w:rsidR="008C01F1">
              <w:rPr>
                <w:webHidden/>
              </w:rPr>
              <w:fldChar w:fldCharType="separate"/>
            </w:r>
            <w:r w:rsidR="00D15020">
              <w:rPr>
                <w:rFonts w:hint="eastAsia"/>
                <w:webHidden/>
                <w:rtl/>
              </w:rPr>
              <w:t>ד</w:t>
            </w:r>
            <w:r w:rsidR="008C01F1">
              <w:rPr>
                <w:webHidden/>
              </w:rPr>
              <w:fldChar w:fldCharType="end"/>
            </w:r>
          </w:hyperlink>
        </w:p>
        <w:p w14:paraId="4F0E838C" w14:textId="27C4BAEB" w:rsidR="008C01F1" w:rsidRDefault="00D03843" w:rsidP="008C01F1">
          <w:pPr>
            <w:pStyle w:val="TOC2"/>
            <w:spacing w:after="0" w:line="240" w:lineRule="auto"/>
            <w:rPr>
              <w:rFonts w:asciiTheme="minorHAnsi" w:eastAsiaTheme="minorEastAsia" w:hAnsiTheme="minorHAnsi" w:cstheme="minorBidi"/>
              <w:sz w:val="22"/>
              <w:szCs w:val="22"/>
              <w:lang w:val="en-GB" w:eastAsia="en-GB"/>
            </w:rPr>
          </w:pPr>
          <w:hyperlink w:anchor="_Toc34324734" w:history="1">
            <w:r w:rsidR="008C01F1" w:rsidRPr="00985B22">
              <w:rPr>
                <w:rStyle w:val="Hyperlink"/>
                <w:rFonts w:hint="eastAsia"/>
                <w:rtl/>
              </w:rPr>
              <w:t>זכור</w:t>
            </w:r>
            <w:r w:rsidR="008C01F1" w:rsidRPr="00985B22">
              <w:rPr>
                <w:rStyle w:val="Hyperlink"/>
                <w:rtl/>
              </w:rPr>
              <w:t xml:space="preserve"> </w:t>
            </w:r>
            <w:r w:rsidR="008C01F1" w:rsidRPr="00985B22">
              <w:rPr>
                <w:rStyle w:val="Hyperlink"/>
                <w:rFonts w:hint="eastAsia"/>
                <w:rtl/>
              </w:rPr>
              <w:t>לא</w:t>
            </w:r>
            <w:r w:rsidR="008C01F1" w:rsidRPr="00985B22">
              <w:rPr>
                <w:rStyle w:val="Hyperlink"/>
                <w:rtl/>
              </w:rPr>
              <w:t xml:space="preserve"> </w:t>
            </w:r>
            <w:r w:rsidR="008C01F1" w:rsidRPr="00985B22">
              <w:rPr>
                <w:rStyle w:val="Hyperlink"/>
                <w:rFonts w:hint="eastAsia"/>
                <w:rtl/>
              </w:rPr>
              <w:t>תשכח</w:t>
            </w:r>
            <w:r w:rsidR="008C01F1">
              <w:rPr>
                <w:webHidden/>
              </w:rPr>
              <w:tab/>
            </w:r>
            <w:r w:rsidR="008C01F1">
              <w:rPr>
                <w:webHidden/>
              </w:rPr>
              <w:fldChar w:fldCharType="begin"/>
            </w:r>
            <w:r w:rsidR="008C01F1">
              <w:rPr>
                <w:webHidden/>
              </w:rPr>
              <w:instrText xml:space="preserve"> PAGEREF _Toc34324734 \h </w:instrText>
            </w:r>
            <w:r w:rsidR="008C01F1">
              <w:rPr>
                <w:webHidden/>
              </w:rPr>
            </w:r>
            <w:r w:rsidR="008C01F1">
              <w:rPr>
                <w:webHidden/>
              </w:rPr>
              <w:fldChar w:fldCharType="separate"/>
            </w:r>
            <w:r w:rsidR="00D15020">
              <w:rPr>
                <w:rFonts w:hint="eastAsia"/>
                <w:webHidden/>
                <w:rtl/>
              </w:rPr>
              <w:t>ד</w:t>
            </w:r>
            <w:r w:rsidR="008C01F1">
              <w:rPr>
                <w:webHidden/>
              </w:rPr>
              <w:fldChar w:fldCharType="end"/>
            </w:r>
          </w:hyperlink>
        </w:p>
        <w:p w14:paraId="693AAB60" w14:textId="55869D97" w:rsidR="008C01F1" w:rsidRDefault="00D03843" w:rsidP="008C01F1">
          <w:pPr>
            <w:pStyle w:val="TOC2"/>
            <w:spacing w:after="0" w:line="240" w:lineRule="auto"/>
            <w:rPr>
              <w:rFonts w:asciiTheme="minorHAnsi" w:eastAsiaTheme="minorEastAsia" w:hAnsiTheme="minorHAnsi" w:cstheme="minorBidi"/>
              <w:sz w:val="22"/>
              <w:szCs w:val="22"/>
              <w:lang w:val="en-GB" w:eastAsia="en-GB"/>
            </w:rPr>
          </w:pPr>
          <w:hyperlink w:anchor="_Toc34324742" w:history="1">
            <w:r w:rsidR="008C01F1" w:rsidRPr="00985B22">
              <w:rPr>
                <w:rStyle w:val="Hyperlink"/>
                <w:rFonts w:hint="eastAsia"/>
                <w:rtl/>
              </w:rPr>
              <w:t>גוים</w:t>
            </w:r>
            <w:r w:rsidR="008C01F1" w:rsidRPr="00985B22">
              <w:rPr>
                <w:rStyle w:val="Hyperlink"/>
                <w:rtl/>
              </w:rPr>
              <w:t xml:space="preserve"> </w:t>
            </w:r>
            <w:r w:rsidR="008C01F1" w:rsidRPr="00985B22">
              <w:rPr>
                <w:rStyle w:val="Hyperlink"/>
                <w:rFonts w:hint="eastAsia"/>
                <w:rtl/>
              </w:rPr>
              <w:t>וראשית</w:t>
            </w:r>
            <w:r w:rsidR="008C01F1" w:rsidRPr="00985B22">
              <w:rPr>
                <w:rStyle w:val="Hyperlink"/>
                <w:rtl/>
              </w:rPr>
              <w:t xml:space="preserve"> </w:t>
            </w:r>
            <w:r w:rsidR="008C01F1" w:rsidRPr="00985B22">
              <w:rPr>
                <w:rStyle w:val="Hyperlink"/>
                <w:rFonts w:hint="eastAsia"/>
                <w:rtl/>
              </w:rPr>
              <w:t>גוים</w:t>
            </w:r>
            <w:r w:rsidR="008C01F1">
              <w:rPr>
                <w:webHidden/>
              </w:rPr>
              <w:tab/>
            </w:r>
            <w:r w:rsidR="008C01F1">
              <w:rPr>
                <w:webHidden/>
              </w:rPr>
              <w:fldChar w:fldCharType="begin"/>
            </w:r>
            <w:r w:rsidR="008C01F1">
              <w:rPr>
                <w:webHidden/>
              </w:rPr>
              <w:instrText xml:space="preserve"> PAGEREF _Toc34324742 \h </w:instrText>
            </w:r>
            <w:r w:rsidR="008C01F1">
              <w:rPr>
                <w:webHidden/>
              </w:rPr>
            </w:r>
            <w:r w:rsidR="008C01F1">
              <w:rPr>
                <w:webHidden/>
              </w:rPr>
              <w:fldChar w:fldCharType="separate"/>
            </w:r>
            <w:r w:rsidR="00D15020">
              <w:rPr>
                <w:rFonts w:hint="eastAsia"/>
                <w:webHidden/>
                <w:rtl/>
              </w:rPr>
              <w:t>ז</w:t>
            </w:r>
            <w:r w:rsidR="008C01F1">
              <w:rPr>
                <w:webHidden/>
              </w:rPr>
              <w:fldChar w:fldCharType="end"/>
            </w:r>
          </w:hyperlink>
        </w:p>
        <w:p w14:paraId="0ACD69CE" w14:textId="66371B8B" w:rsidR="008C01F1" w:rsidRDefault="00D03843" w:rsidP="008C01F1">
          <w:pPr>
            <w:pStyle w:val="TOC2"/>
            <w:spacing w:after="0" w:line="240" w:lineRule="auto"/>
            <w:rPr>
              <w:rFonts w:asciiTheme="minorHAnsi" w:eastAsiaTheme="minorEastAsia" w:hAnsiTheme="minorHAnsi" w:cstheme="minorBidi"/>
              <w:sz w:val="22"/>
              <w:szCs w:val="22"/>
              <w:lang w:val="en-GB" w:eastAsia="en-GB"/>
            </w:rPr>
          </w:pPr>
          <w:hyperlink w:anchor="_Toc34324743" w:history="1">
            <w:r w:rsidR="008C01F1" w:rsidRPr="00985B22">
              <w:rPr>
                <w:rStyle w:val="Hyperlink"/>
                <w:rFonts w:hint="eastAsia"/>
                <w:rtl/>
              </w:rPr>
              <w:t>הדרך</w:t>
            </w:r>
            <w:r w:rsidR="008C01F1" w:rsidRPr="00985B22">
              <w:rPr>
                <w:rStyle w:val="Hyperlink"/>
                <w:rtl/>
              </w:rPr>
              <w:t xml:space="preserve"> </w:t>
            </w:r>
            <w:r w:rsidR="008C01F1" w:rsidRPr="00985B22">
              <w:rPr>
                <w:rStyle w:val="Hyperlink"/>
                <w:rFonts w:hint="eastAsia"/>
                <w:rtl/>
              </w:rPr>
              <w:t>לבטל</w:t>
            </w:r>
            <w:r w:rsidR="008C01F1" w:rsidRPr="00985B22">
              <w:rPr>
                <w:rStyle w:val="Hyperlink"/>
                <w:rtl/>
              </w:rPr>
              <w:t xml:space="preserve"> </w:t>
            </w:r>
            <w:r w:rsidR="008C01F1" w:rsidRPr="00985B22">
              <w:rPr>
                <w:rStyle w:val="Hyperlink"/>
                <w:rFonts w:hint="eastAsia"/>
                <w:rtl/>
              </w:rPr>
              <w:t>קליפת</w:t>
            </w:r>
            <w:r w:rsidR="008C01F1" w:rsidRPr="00985B22">
              <w:rPr>
                <w:rStyle w:val="Hyperlink"/>
                <w:rtl/>
              </w:rPr>
              <w:t xml:space="preserve"> </w:t>
            </w:r>
            <w:r w:rsidR="008C01F1" w:rsidRPr="00985B22">
              <w:rPr>
                <w:rStyle w:val="Hyperlink"/>
                <w:rFonts w:hint="eastAsia"/>
                <w:rtl/>
              </w:rPr>
              <w:t>עלמק</w:t>
            </w:r>
            <w:r w:rsidR="008C01F1">
              <w:rPr>
                <w:webHidden/>
              </w:rPr>
              <w:tab/>
            </w:r>
            <w:r w:rsidR="008C01F1">
              <w:rPr>
                <w:webHidden/>
              </w:rPr>
              <w:fldChar w:fldCharType="begin"/>
            </w:r>
            <w:r w:rsidR="008C01F1">
              <w:rPr>
                <w:webHidden/>
              </w:rPr>
              <w:instrText xml:space="preserve"> PAGEREF _Toc34324743 \h </w:instrText>
            </w:r>
            <w:r w:rsidR="008C01F1">
              <w:rPr>
                <w:webHidden/>
              </w:rPr>
            </w:r>
            <w:r w:rsidR="008C01F1">
              <w:rPr>
                <w:webHidden/>
              </w:rPr>
              <w:fldChar w:fldCharType="separate"/>
            </w:r>
            <w:r w:rsidR="00D15020">
              <w:rPr>
                <w:rFonts w:hint="eastAsia"/>
                <w:webHidden/>
                <w:rtl/>
              </w:rPr>
              <w:t>ח</w:t>
            </w:r>
            <w:r w:rsidR="008C01F1">
              <w:rPr>
                <w:webHidden/>
              </w:rPr>
              <w:fldChar w:fldCharType="end"/>
            </w:r>
          </w:hyperlink>
        </w:p>
        <w:p w14:paraId="13B6E44C" w14:textId="0C31D459" w:rsidR="008C01F1" w:rsidRDefault="00D03843" w:rsidP="008C01F1">
          <w:pPr>
            <w:pStyle w:val="TOC1"/>
            <w:spacing w:after="0" w:line="240" w:lineRule="auto"/>
            <w:rPr>
              <w:rFonts w:asciiTheme="minorHAnsi" w:eastAsiaTheme="minorEastAsia" w:hAnsiTheme="minorHAnsi" w:cstheme="minorBidi"/>
              <w:sz w:val="22"/>
              <w:szCs w:val="22"/>
              <w:lang w:val="en-GB" w:eastAsia="en-GB"/>
            </w:rPr>
          </w:pPr>
          <w:hyperlink w:anchor="_Toc34324746" w:history="1">
            <w:r w:rsidR="008C01F1" w:rsidRPr="00985B22">
              <w:rPr>
                <w:rStyle w:val="Hyperlink"/>
                <w:rFonts w:hint="eastAsia"/>
                <w:rtl/>
              </w:rPr>
              <w:t>אסתר</w:t>
            </w:r>
            <w:r w:rsidR="008C01F1" w:rsidRPr="00985B22">
              <w:rPr>
                <w:rStyle w:val="Hyperlink"/>
                <w:rtl/>
              </w:rPr>
              <w:t xml:space="preserve"> </w:t>
            </w:r>
            <w:r w:rsidR="008C01F1" w:rsidRPr="00985B22">
              <w:rPr>
                <w:rStyle w:val="Hyperlink"/>
                <w:rFonts w:hint="eastAsia"/>
                <w:rtl/>
              </w:rPr>
              <w:t>מן</w:t>
            </w:r>
            <w:r w:rsidR="008C01F1" w:rsidRPr="00985B22">
              <w:rPr>
                <w:rStyle w:val="Hyperlink"/>
                <w:rtl/>
              </w:rPr>
              <w:t xml:space="preserve"> </w:t>
            </w:r>
            <w:r w:rsidR="008C01F1" w:rsidRPr="00985B22">
              <w:rPr>
                <w:rStyle w:val="Hyperlink"/>
                <w:rFonts w:hint="eastAsia"/>
                <w:rtl/>
              </w:rPr>
              <w:t>התורה</w:t>
            </w:r>
            <w:r w:rsidR="008C01F1" w:rsidRPr="00985B22">
              <w:rPr>
                <w:rStyle w:val="Hyperlink"/>
                <w:rtl/>
              </w:rPr>
              <w:t xml:space="preserve"> </w:t>
            </w:r>
            <w:r w:rsidR="008C01F1" w:rsidRPr="00985B22">
              <w:rPr>
                <w:rStyle w:val="Hyperlink"/>
                <w:rFonts w:hint="eastAsia"/>
                <w:rtl/>
              </w:rPr>
              <w:t>מנין</w:t>
            </w:r>
            <w:r w:rsidR="008C01F1">
              <w:rPr>
                <w:webHidden/>
              </w:rPr>
              <w:tab/>
            </w:r>
            <w:r w:rsidR="008C01F1">
              <w:rPr>
                <w:webHidden/>
              </w:rPr>
              <w:fldChar w:fldCharType="begin"/>
            </w:r>
            <w:r w:rsidR="008C01F1">
              <w:rPr>
                <w:webHidden/>
              </w:rPr>
              <w:instrText xml:space="preserve"> PAGEREF _Toc34324746 \h </w:instrText>
            </w:r>
            <w:r w:rsidR="008C01F1">
              <w:rPr>
                <w:webHidden/>
              </w:rPr>
            </w:r>
            <w:r w:rsidR="008C01F1">
              <w:rPr>
                <w:webHidden/>
              </w:rPr>
              <w:fldChar w:fldCharType="separate"/>
            </w:r>
            <w:r w:rsidR="00D15020">
              <w:rPr>
                <w:rFonts w:hint="eastAsia"/>
                <w:webHidden/>
                <w:rtl/>
              </w:rPr>
              <w:t>י</w:t>
            </w:r>
            <w:r w:rsidR="008C01F1">
              <w:rPr>
                <w:webHidden/>
              </w:rPr>
              <w:fldChar w:fldCharType="end"/>
            </w:r>
          </w:hyperlink>
        </w:p>
        <w:p w14:paraId="6A60F978" w14:textId="59D40D49" w:rsidR="008C01F1" w:rsidRDefault="00D03843" w:rsidP="008C01F1">
          <w:pPr>
            <w:pStyle w:val="TOC2"/>
            <w:spacing w:after="0" w:line="240" w:lineRule="auto"/>
            <w:rPr>
              <w:rFonts w:asciiTheme="minorHAnsi" w:eastAsiaTheme="minorEastAsia" w:hAnsiTheme="minorHAnsi" w:cstheme="minorBidi"/>
              <w:sz w:val="22"/>
              <w:szCs w:val="22"/>
              <w:lang w:val="en-GB" w:eastAsia="en-GB"/>
            </w:rPr>
          </w:pPr>
          <w:hyperlink w:anchor="_Toc34324747" w:history="1">
            <w:r w:rsidR="008C01F1" w:rsidRPr="00985B22">
              <w:rPr>
                <w:rStyle w:val="Hyperlink"/>
                <w:rFonts w:hint="eastAsia"/>
                <w:rtl/>
              </w:rPr>
              <w:t>מצב</w:t>
            </w:r>
            <w:r w:rsidR="008C01F1" w:rsidRPr="00985B22">
              <w:rPr>
                <w:rStyle w:val="Hyperlink"/>
                <w:rtl/>
              </w:rPr>
              <w:t xml:space="preserve"> </w:t>
            </w:r>
            <w:r w:rsidR="008C01F1" w:rsidRPr="00985B22">
              <w:rPr>
                <w:rStyle w:val="Hyperlink"/>
                <w:rFonts w:hint="eastAsia"/>
                <w:rtl/>
              </w:rPr>
              <w:t>בני</w:t>
            </w:r>
            <w:r w:rsidR="008C01F1" w:rsidRPr="00985B22">
              <w:rPr>
                <w:rStyle w:val="Hyperlink"/>
                <w:rtl/>
              </w:rPr>
              <w:t xml:space="preserve"> </w:t>
            </w:r>
            <w:r w:rsidR="008C01F1" w:rsidRPr="00985B22">
              <w:rPr>
                <w:rStyle w:val="Hyperlink"/>
                <w:rFonts w:hint="eastAsia"/>
                <w:rtl/>
              </w:rPr>
              <w:t>ישראל</w:t>
            </w:r>
            <w:r w:rsidR="008C01F1" w:rsidRPr="00985B22">
              <w:rPr>
                <w:rStyle w:val="Hyperlink"/>
                <w:rtl/>
              </w:rPr>
              <w:t xml:space="preserve"> </w:t>
            </w:r>
            <w:r w:rsidR="008C01F1" w:rsidRPr="00985B22">
              <w:rPr>
                <w:rStyle w:val="Hyperlink"/>
                <w:rFonts w:hint="eastAsia"/>
                <w:rtl/>
              </w:rPr>
              <w:t>בתקופת</w:t>
            </w:r>
            <w:r w:rsidR="008C01F1" w:rsidRPr="00985B22">
              <w:rPr>
                <w:rStyle w:val="Hyperlink"/>
                <w:rtl/>
              </w:rPr>
              <w:t xml:space="preserve"> </w:t>
            </w:r>
            <w:r w:rsidR="008C01F1" w:rsidRPr="00985B22">
              <w:rPr>
                <w:rStyle w:val="Hyperlink"/>
                <w:rFonts w:hint="eastAsia"/>
                <w:rtl/>
              </w:rPr>
              <w:t>מלכות</w:t>
            </w:r>
            <w:r w:rsidR="008C01F1" w:rsidRPr="00985B22">
              <w:rPr>
                <w:rStyle w:val="Hyperlink"/>
                <w:rtl/>
              </w:rPr>
              <w:t xml:space="preserve"> </w:t>
            </w:r>
            <w:r w:rsidR="008C01F1" w:rsidRPr="00985B22">
              <w:rPr>
                <w:rStyle w:val="Hyperlink"/>
                <w:rFonts w:hint="eastAsia"/>
                <w:rtl/>
              </w:rPr>
              <w:t>אחשורש</w:t>
            </w:r>
            <w:r w:rsidR="008C01F1">
              <w:rPr>
                <w:webHidden/>
              </w:rPr>
              <w:tab/>
            </w:r>
            <w:r w:rsidR="008C01F1">
              <w:rPr>
                <w:webHidden/>
              </w:rPr>
              <w:fldChar w:fldCharType="begin"/>
            </w:r>
            <w:r w:rsidR="008C01F1">
              <w:rPr>
                <w:webHidden/>
              </w:rPr>
              <w:instrText xml:space="preserve"> PAGEREF _Toc34324747 \h </w:instrText>
            </w:r>
            <w:r w:rsidR="008C01F1">
              <w:rPr>
                <w:webHidden/>
              </w:rPr>
            </w:r>
            <w:r w:rsidR="008C01F1">
              <w:rPr>
                <w:webHidden/>
              </w:rPr>
              <w:fldChar w:fldCharType="separate"/>
            </w:r>
            <w:r w:rsidR="00D15020">
              <w:rPr>
                <w:rFonts w:hint="eastAsia"/>
                <w:webHidden/>
                <w:rtl/>
              </w:rPr>
              <w:t>י</w:t>
            </w:r>
            <w:r w:rsidR="008C01F1">
              <w:rPr>
                <w:webHidden/>
              </w:rPr>
              <w:fldChar w:fldCharType="end"/>
            </w:r>
          </w:hyperlink>
        </w:p>
        <w:p w14:paraId="661929F5" w14:textId="41EC3C71" w:rsidR="008C01F1" w:rsidRDefault="00D03843" w:rsidP="008C01F1">
          <w:pPr>
            <w:pStyle w:val="TOC2"/>
            <w:spacing w:after="0" w:line="240" w:lineRule="auto"/>
            <w:rPr>
              <w:rFonts w:asciiTheme="minorHAnsi" w:eastAsiaTheme="minorEastAsia" w:hAnsiTheme="minorHAnsi" w:cstheme="minorBidi"/>
              <w:sz w:val="22"/>
              <w:szCs w:val="22"/>
              <w:lang w:val="en-GB" w:eastAsia="en-GB"/>
            </w:rPr>
          </w:pPr>
          <w:hyperlink w:anchor="_Toc34324750" w:history="1">
            <w:r w:rsidR="008C01F1" w:rsidRPr="00985B22">
              <w:rPr>
                <w:rStyle w:val="Hyperlink"/>
                <w:rFonts w:hint="eastAsia"/>
                <w:rtl/>
              </w:rPr>
              <w:t>נהנו</w:t>
            </w:r>
            <w:r w:rsidR="008C01F1" w:rsidRPr="00985B22">
              <w:rPr>
                <w:rStyle w:val="Hyperlink"/>
                <w:rtl/>
              </w:rPr>
              <w:t xml:space="preserve"> </w:t>
            </w:r>
            <w:r w:rsidR="008C01F1" w:rsidRPr="00985B22">
              <w:rPr>
                <w:rStyle w:val="Hyperlink"/>
                <w:rFonts w:hint="eastAsia"/>
                <w:rtl/>
              </w:rPr>
              <w:t>מסעודתו</w:t>
            </w:r>
            <w:r w:rsidR="008C01F1" w:rsidRPr="00985B22">
              <w:rPr>
                <w:rStyle w:val="Hyperlink"/>
                <w:rtl/>
              </w:rPr>
              <w:t xml:space="preserve"> </w:t>
            </w:r>
            <w:r w:rsidR="008C01F1" w:rsidRPr="00985B22">
              <w:rPr>
                <w:rStyle w:val="Hyperlink"/>
                <w:rFonts w:hint="eastAsia"/>
                <w:rtl/>
              </w:rPr>
              <w:t>של</w:t>
            </w:r>
            <w:r w:rsidR="008C01F1" w:rsidRPr="00985B22">
              <w:rPr>
                <w:rStyle w:val="Hyperlink"/>
                <w:rtl/>
              </w:rPr>
              <w:t xml:space="preserve"> </w:t>
            </w:r>
            <w:r w:rsidR="008C01F1" w:rsidRPr="00985B22">
              <w:rPr>
                <w:rStyle w:val="Hyperlink"/>
                <w:rFonts w:hint="eastAsia"/>
                <w:rtl/>
              </w:rPr>
              <w:t>אותו</w:t>
            </w:r>
            <w:r w:rsidR="008C01F1" w:rsidRPr="00985B22">
              <w:rPr>
                <w:rStyle w:val="Hyperlink"/>
                <w:rtl/>
              </w:rPr>
              <w:t xml:space="preserve"> </w:t>
            </w:r>
            <w:r w:rsidR="008C01F1" w:rsidRPr="00985B22">
              <w:rPr>
                <w:rStyle w:val="Hyperlink"/>
                <w:rFonts w:hint="eastAsia"/>
                <w:rtl/>
              </w:rPr>
              <w:t>רשע</w:t>
            </w:r>
            <w:r w:rsidR="008C01F1">
              <w:rPr>
                <w:webHidden/>
              </w:rPr>
              <w:tab/>
            </w:r>
            <w:r w:rsidR="008C01F1">
              <w:rPr>
                <w:webHidden/>
              </w:rPr>
              <w:fldChar w:fldCharType="begin"/>
            </w:r>
            <w:r w:rsidR="008C01F1">
              <w:rPr>
                <w:webHidden/>
              </w:rPr>
              <w:instrText xml:space="preserve"> PAGEREF _Toc34324750 \h </w:instrText>
            </w:r>
            <w:r w:rsidR="008C01F1">
              <w:rPr>
                <w:webHidden/>
              </w:rPr>
            </w:r>
            <w:r w:rsidR="008C01F1">
              <w:rPr>
                <w:webHidden/>
              </w:rPr>
              <w:fldChar w:fldCharType="separate"/>
            </w:r>
            <w:r w:rsidR="00D15020">
              <w:rPr>
                <w:rFonts w:hint="eastAsia"/>
                <w:webHidden/>
                <w:rtl/>
              </w:rPr>
              <w:t>י</w:t>
            </w:r>
            <w:r w:rsidR="008C01F1">
              <w:rPr>
                <w:webHidden/>
              </w:rPr>
              <w:fldChar w:fldCharType="end"/>
            </w:r>
          </w:hyperlink>
        </w:p>
        <w:p w14:paraId="6E6B9C81" w14:textId="4D109C2D" w:rsidR="008C01F1" w:rsidRDefault="00D03843" w:rsidP="008C01F1">
          <w:pPr>
            <w:pStyle w:val="TOC2"/>
            <w:spacing w:after="0" w:line="240" w:lineRule="auto"/>
            <w:rPr>
              <w:rFonts w:asciiTheme="minorHAnsi" w:eastAsiaTheme="minorEastAsia" w:hAnsiTheme="minorHAnsi" w:cstheme="minorBidi"/>
              <w:sz w:val="22"/>
              <w:szCs w:val="22"/>
              <w:lang w:val="en-GB" w:eastAsia="en-GB"/>
            </w:rPr>
          </w:pPr>
          <w:hyperlink w:anchor="_Toc34324751" w:history="1">
            <w:r w:rsidR="008C01F1" w:rsidRPr="00985B22">
              <w:rPr>
                <w:rStyle w:val="Hyperlink"/>
                <w:rFonts w:hint="eastAsia"/>
                <w:rtl/>
              </w:rPr>
              <w:t>השתחואה</w:t>
            </w:r>
            <w:r w:rsidR="008C01F1" w:rsidRPr="00985B22">
              <w:rPr>
                <w:rStyle w:val="Hyperlink"/>
                <w:rtl/>
              </w:rPr>
              <w:t xml:space="preserve"> </w:t>
            </w:r>
            <w:r w:rsidR="008C01F1" w:rsidRPr="00985B22">
              <w:rPr>
                <w:rStyle w:val="Hyperlink"/>
                <w:rFonts w:hint="eastAsia"/>
                <w:rtl/>
              </w:rPr>
              <w:t>לצלם</w:t>
            </w:r>
            <w:r w:rsidR="008C01F1">
              <w:rPr>
                <w:webHidden/>
              </w:rPr>
              <w:tab/>
            </w:r>
            <w:r w:rsidR="008C01F1">
              <w:rPr>
                <w:webHidden/>
              </w:rPr>
              <w:fldChar w:fldCharType="begin"/>
            </w:r>
            <w:r w:rsidR="008C01F1">
              <w:rPr>
                <w:webHidden/>
              </w:rPr>
              <w:instrText xml:space="preserve"> PAGEREF _Toc34324751 \h </w:instrText>
            </w:r>
            <w:r w:rsidR="008C01F1">
              <w:rPr>
                <w:webHidden/>
              </w:rPr>
            </w:r>
            <w:r w:rsidR="008C01F1">
              <w:rPr>
                <w:webHidden/>
              </w:rPr>
              <w:fldChar w:fldCharType="separate"/>
            </w:r>
            <w:r w:rsidR="00D15020">
              <w:rPr>
                <w:rFonts w:hint="eastAsia"/>
                <w:webHidden/>
                <w:rtl/>
              </w:rPr>
              <w:t>יא</w:t>
            </w:r>
            <w:r w:rsidR="008C01F1">
              <w:rPr>
                <w:webHidden/>
              </w:rPr>
              <w:fldChar w:fldCharType="end"/>
            </w:r>
          </w:hyperlink>
        </w:p>
        <w:p w14:paraId="315FEE69" w14:textId="02D638AA" w:rsidR="008C01F1" w:rsidRDefault="00D03843" w:rsidP="008C01F1">
          <w:pPr>
            <w:pStyle w:val="TOC2"/>
            <w:spacing w:after="0" w:line="240" w:lineRule="auto"/>
            <w:rPr>
              <w:rFonts w:asciiTheme="minorHAnsi" w:eastAsiaTheme="minorEastAsia" w:hAnsiTheme="minorHAnsi" w:cstheme="minorBidi"/>
              <w:sz w:val="22"/>
              <w:szCs w:val="22"/>
              <w:lang w:val="en-GB" w:eastAsia="en-GB"/>
            </w:rPr>
          </w:pPr>
          <w:hyperlink w:anchor="_Toc34324752" w:history="1">
            <w:r w:rsidR="008C01F1" w:rsidRPr="00985B22">
              <w:rPr>
                <w:rStyle w:val="Hyperlink"/>
                <w:rFonts w:hint="eastAsia"/>
                <w:rtl/>
              </w:rPr>
              <w:t>אני</w:t>
            </w:r>
            <w:r w:rsidR="008C01F1" w:rsidRPr="00985B22">
              <w:rPr>
                <w:rStyle w:val="Hyperlink"/>
                <w:rtl/>
              </w:rPr>
              <w:t xml:space="preserve"> </w:t>
            </w:r>
            <w:r w:rsidR="008C01F1" w:rsidRPr="00985B22">
              <w:rPr>
                <w:rStyle w:val="Hyperlink"/>
                <w:rFonts w:hint="eastAsia"/>
                <w:rtl/>
              </w:rPr>
              <w:t>ישנה</w:t>
            </w:r>
            <w:r w:rsidR="008C01F1" w:rsidRPr="00985B22">
              <w:rPr>
                <w:rStyle w:val="Hyperlink"/>
                <w:rtl/>
              </w:rPr>
              <w:t xml:space="preserve"> </w:t>
            </w:r>
            <w:r w:rsidR="008C01F1" w:rsidRPr="00985B22">
              <w:rPr>
                <w:rStyle w:val="Hyperlink"/>
                <w:rFonts w:hint="eastAsia"/>
                <w:rtl/>
              </w:rPr>
              <w:t>ולבי</w:t>
            </w:r>
            <w:r w:rsidR="008C01F1" w:rsidRPr="00985B22">
              <w:rPr>
                <w:rStyle w:val="Hyperlink"/>
                <w:rtl/>
              </w:rPr>
              <w:t xml:space="preserve"> </w:t>
            </w:r>
            <w:r w:rsidR="008C01F1" w:rsidRPr="00985B22">
              <w:rPr>
                <w:rStyle w:val="Hyperlink"/>
                <w:rFonts w:hint="eastAsia"/>
                <w:rtl/>
              </w:rPr>
              <w:t>ער</w:t>
            </w:r>
            <w:r w:rsidR="008C01F1">
              <w:rPr>
                <w:webHidden/>
              </w:rPr>
              <w:tab/>
            </w:r>
            <w:r w:rsidR="008C01F1">
              <w:rPr>
                <w:webHidden/>
              </w:rPr>
              <w:fldChar w:fldCharType="begin"/>
            </w:r>
            <w:r w:rsidR="008C01F1">
              <w:rPr>
                <w:webHidden/>
              </w:rPr>
              <w:instrText xml:space="preserve"> PAGEREF _Toc34324752 \h </w:instrText>
            </w:r>
            <w:r w:rsidR="008C01F1">
              <w:rPr>
                <w:webHidden/>
              </w:rPr>
            </w:r>
            <w:r w:rsidR="008C01F1">
              <w:rPr>
                <w:webHidden/>
              </w:rPr>
              <w:fldChar w:fldCharType="separate"/>
            </w:r>
            <w:r w:rsidR="00D15020">
              <w:rPr>
                <w:rFonts w:hint="eastAsia"/>
                <w:webHidden/>
                <w:rtl/>
              </w:rPr>
              <w:t>יב</w:t>
            </w:r>
            <w:r w:rsidR="008C01F1">
              <w:rPr>
                <w:webHidden/>
              </w:rPr>
              <w:fldChar w:fldCharType="end"/>
            </w:r>
          </w:hyperlink>
        </w:p>
        <w:p w14:paraId="405E08C7" w14:textId="4DC44E1B" w:rsidR="008C01F1" w:rsidRDefault="00D03843" w:rsidP="008C01F1">
          <w:pPr>
            <w:pStyle w:val="TOC1"/>
            <w:spacing w:after="0" w:line="240" w:lineRule="auto"/>
            <w:rPr>
              <w:rFonts w:asciiTheme="minorHAnsi" w:eastAsiaTheme="minorEastAsia" w:hAnsiTheme="minorHAnsi" w:cstheme="minorBidi"/>
              <w:sz w:val="22"/>
              <w:szCs w:val="22"/>
              <w:lang w:val="en-GB" w:eastAsia="en-GB"/>
            </w:rPr>
          </w:pPr>
          <w:hyperlink w:anchor="_Toc34324757" w:history="1">
            <w:r w:rsidR="008C01F1" w:rsidRPr="00985B22">
              <w:rPr>
                <w:rStyle w:val="Hyperlink"/>
                <w:rFonts w:hint="eastAsia"/>
                <w:rtl/>
              </w:rPr>
              <w:t>הפיל</w:t>
            </w:r>
            <w:r w:rsidR="008C01F1" w:rsidRPr="00985B22">
              <w:rPr>
                <w:rStyle w:val="Hyperlink"/>
                <w:rtl/>
              </w:rPr>
              <w:t xml:space="preserve"> </w:t>
            </w:r>
            <w:r w:rsidR="008C01F1" w:rsidRPr="00985B22">
              <w:rPr>
                <w:rStyle w:val="Hyperlink"/>
                <w:rFonts w:hint="eastAsia"/>
                <w:rtl/>
              </w:rPr>
              <w:t>פור</w:t>
            </w:r>
            <w:r w:rsidR="008C01F1" w:rsidRPr="00985B22">
              <w:rPr>
                <w:rStyle w:val="Hyperlink"/>
                <w:rtl/>
              </w:rPr>
              <w:t xml:space="preserve"> </w:t>
            </w:r>
            <w:r w:rsidR="008C01F1" w:rsidRPr="00985B22">
              <w:rPr>
                <w:rStyle w:val="Hyperlink"/>
                <w:rFonts w:hint="eastAsia"/>
                <w:rtl/>
              </w:rPr>
              <w:t>הוא</w:t>
            </w:r>
            <w:r w:rsidR="008C01F1" w:rsidRPr="00985B22">
              <w:rPr>
                <w:rStyle w:val="Hyperlink"/>
                <w:rtl/>
              </w:rPr>
              <w:t xml:space="preserve"> </w:t>
            </w:r>
            <w:r w:rsidR="008C01F1" w:rsidRPr="00985B22">
              <w:rPr>
                <w:rStyle w:val="Hyperlink"/>
                <w:rFonts w:hint="eastAsia"/>
                <w:rtl/>
              </w:rPr>
              <w:t>הגורל</w:t>
            </w:r>
            <w:r w:rsidR="008C01F1">
              <w:rPr>
                <w:webHidden/>
              </w:rPr>
              <w:tab/>
            </w:r>
            <w:r w:rsidR="008C01F1">
              <w:rPr>
                <w:webHidden/>
              </w:rPr>
              <w:fldChar w:fldCharType="begin"/>
            </w:r>
            <w:r w:rsidR="008C01F1">
              <w:rPr>
                <w:webHidden/>
              </w:rPr>
              <w:instrText xml:space="preserve"> PAGEREF _Toc34324757 \h </w:instrText>
            </w:r>
            <w:r w:rsidR="008C01F1">
              <w:rPr>
                <w:webHidden/>
              </w:rPr>
            </w:r>
            <w:r w:rsidR="008C01F1">
              <w:rPr>
                <w:webHidden/>
              </w:rPr>
              <w:fldChar w:fldCharType="separate"/>
            </w:r>
            <w:r w:rsidR="00D15020">
              <w:rPr>
                <w:rFonts w:hint="eastAsia"/>
                <w:webHidden/>
                <w:rtl/>
              </w:rPr>
              <w:t>טו</w:t>
            </w:r>
            <w:r w:rsidR="008C01F1">
              <w:rPr>
                <w:webHidden/>
              </w:rPr>
              <w:fldChar w:fldCharType="end"/>
            </w:r>
          </w:hyperlink>
        </w:p>
        <w:p w14:paraId="72839242" w14:textId="22EC8ABC" w:rsidR="008C01F1" w:rsidRDefault="00D03843" w:rsidP="008C01F1">
          <w:pPr>
            <w:pStyle w:val="TOC2"/>
            <w:spacing w:after="0" w:line="240" w:lineRule="auto"/>
            <w:rPr>
              <w:rFonts w:asciiTheme="minorHAnsi" w:eastAsiaTheme="minorEastAsia" w:hAnsiTheme="minorHAnsi" w:cstheme="minorBidi"/>
              <w:sz w:val="22"/>
              <w:szCs w:val="22"/>
              <w:lang w:val="en-GB" w:eastAsia="en-GB"/>
            </w:rPr>
          </w:pPr>
          <w:hyperlink w:anchor="_Toc34324758" w:history="1">
            <w:r w:rsidR="008C01F1" w:rsidRPr="00985B22">
              <w:rPr>
                <w:rStyle w:val="Hyperlink"/>
                <w:rFonts w:hint="eastAsia"/>
                <w:rtl/>
              </w:rPr>
              <w:t>מחשבת</w:t>
            </w:r>
            <w:r w:rsidR="008C01F1" w:rsidRPr="00985B22">
              <w:rPr>
                <w:rStyle w:val="Hyperlink"/>
                <w:rtl/>
              </w:rPr>
              <w:t xml:space="preserve"> </w:t>
            </w:r>
            <w:r w:rsidR="008C01F1" w:rsidRPr="00985B22">
              <w:rPr>
                <w:rStyle w:val="Hyperlink"/>
                <w:rFonts w:hint="eastAsia"/>
                <w:rtl/>
              </w:rPr>
              <w:t>המן</w:t>
            </w:r>
            <w:r w:rsidR="008C01F1" w:rsidRPr="00985B22">
              <w:rPr>
                <w:rStyle w:val="Hyperlink"/>
                <w:rtl/>
              </w:rPr>
              <w:t xml:space="preserve"> </w:t>
            </w:r>
            <w:r w:rsidR="008C01F1" w:rsidRPr="00985B22">
              <w:rPr>
                <w:rStyle w:val="Hyperlink"/>
                <w:rFonts w:hint="eastAsia"/>
                <w:rtl/>
              </w:rPr>
              <w:t>הרשע</w:t>
            </w:r>
            <w:r w:rsidR="008C01F1" w:rsidRPr="00985B22">
              <w:rPr>
                <w:rStyle w:val="Hyperlink"/>
                <w:rtl/>
              </w:rPr>
              <w:t xml:space="preserve"> </w:t>
            </w:r>
            <w:r w:rsidR="008C01F1" w:rsidRPr="00985B22">
              <w:rPr>
                <w:rStyle w:val="Hyperlink"/>
                <w:rFonts w:hint="eastAsia"/>
                <w:rtl/>
              </w:rPr>
              <w:t>ומפלתו</w:t>
            </w:r>
            <w:r w:rsidR="008C01F1">
              <w:rPr>
                <w:webHidden/>
              </w:rPr>
              <w:tab/>
            </w:r>
            <w:r w:rsidR="008C01F1">
              <w:rPr>
                <w:webHidden/>
              </w:rPr>
              <w:fldChar w:fldCharType="begin"/>
            </w:r>
            <w:r w:rsidR="008C01F1">
              <w:rPr>
                <w:webHidden/>
              </w:rPr>
              <w:instrText xml:space="preserve"> PAGEREF _Toc34324758 \h </w:instrText>
            </w:r>
            <w:r w:rsidR="008C01F1">
              <w:rPr>
                <w:webHidden/>
              </w:rPr>
            </w:r>
            <w:r w:rsidR="008C01F1">
              <w:rPr>
                <w:webHidden/>
              </w:rPr>
              <w:fldChar w:fldCharType="separate"/>
            </w:r>
            <w:r w:rsidR="00D15020">
              <w:rPr>
                <w:rFonts w:hint="eastAsia"/>
                <w:webHidden/>
                <w:rtl/>
              </w:rPr>
              <w:t>טו</w:t>
            </w:r>
            <w:r w:rsidR="008C01F1">
              <w:rPr>
                <w:webHidden/>
              </w:rPr>
              <w:fldChar w:fldCharType="end"/>
            </w:r>
          </w:hyperlink>
        </w:p>
        <w:p w14:paraId="3C8ED142" w14:textId="10AEB876" w:rsidR="008C01F1" w:rsidRDefault="00D03843" w:rsidP="008C01F1">
          <w:pPr>
            <w:pStyle w:val="TOC2"/>
            <w:spacing w:after="0" w:line="240" w:lineRule="auto"/>
            <w:rPr>
              <w:rFonts w:asciiTheme="minorHAnsi" w:eastAsiaTheme="minorEastAsia" w:hAnsiTheme="minorHAnsi" w:cstheme="minorBidi"/>
              <w:sz w:val="22"/>
              <w:szCs w:val="22"/>
              <w:lang w:val="en-GB" w:eastAsia="en-GB"/>
            </w:rPr>
          </w:pPr>
          <w:hyperlink w:anchor="_Toc34324759" w:history="1">
            <w:r w:rsidR="008C01F1" w:rsidRPr="00985B22">
              <w:rPr>
                <w:rStyle w:val="Hyperlink"/>
                <w:rFonts w:hint="eastAsia"/>
                <w:rtl/>
              </w:rPr>
              <w:t>הפיל</w:t>
            </w:r>
            <w:r w:rsidR="008C01F1" w:rsidRPr="00985B22">
              <w:rPr>
                <w:rStyle w:val="Hyperlink"/>
                <w:rtl/>
              </w:rPr>
              <w:t xml:space="preserve"> </w:t>
            </w:r>
            <w:r w:rsidR="008C01F1" w:rsidRPr="00985B22">
              <w:rPr>
                <w:rStyle w:val="Hyperlink"/>
                <w:rFonts w:hint="eastAsia"/>
                <w:rtl/>
              </w:rPr>
              <w:t>פור</w:t>
            </w:r>
            <w:r w:rsidR="008C01F1" w:rsidRPr="00985B22">
              <w:rPr>
                <w:rStyle w:val="Hyperlink"/>
                <w:rtl/>
              </w:rPr>
              <w:t xml:space="preserve"> </w:t>
            </w:r>
            <w:r w:rsidR="008C01F1" w:rsidRPr="00985B22">
              <w:rPr>
                <w:rStyle w:val="Hyperlink"/>
                <w:rFonts w:hint="eastAsia"/>
                <w:rtl/>
              </w:rPr>
              <w:t>הוא</w:t>
            </w:r>
            <w:r w:rsidR="008C01F1" w:rsidRPr="00985B22">
              <w:rPr>
                <w:rStyle w:val="Hyperlink"/>
                <w:rtl/>
              </w:rPr>
              <w:t xml:space="preserve"> </w:t>
            </w:r>
            <w:r w:rsidR="008C01F1" w:rsidRPr="00985B22">
              <w:rPr>
                <w:rStyle w:val="Hyperlink"/>
                <w:rFonts w:hint="eastAsia"/>
                <w:rtl/>
              </w:rPr>
              <w:t>הגורל</w:t>
            </w:r>
            <w:r w:rsidR="008C01F1" w:rsidRPr="00985B22">
              <w:rPr>
                <w:rStyle w:val="Hyperlink"/>
                <w:rtl/>
              </w:rPr>
              <w:t xml:space="preserve"> </w:t>
            </w:r>
            <w:r w:rsidR="008C01F1" w:rsidRPr="00985B22">
              <w:rPr>
                <w:rStyle w:val="Hyperlink"/>
                <w:rFonts w:hint="eastAsia"/>
                <w:rtl/>
              </w:rPr>
              <w:t>להומם</w:t>
            </w:r>
            <w:r w:rsidR="008C01F1" w:rsidRPr="00985B22">
              <w:rPr>
                <w:rStyle w:val="Hyperlink"/>
                <w:rtl/>
              </w:rPr>
              <w:t xml:space="preserve"> </w:t>
            </w:r>
            <w:r w:rsidR="008C01F1" w:rsidRPr="00985B22">
              <w:rPr>
                <w:rStyle w:val="Hyperlink"/>
                <w:rFonts w:hint="eastAsia"/>
                <w:rtl/>
              </w:rPr>
              <w:t>ולאבדם</w:t>
            </w:r>
            <w:r w:rsidR="008C01F1">
              <w:rPr>
                <w:webHidden/>
              </w:rPr>
              <w:tab/>
            </w:r>
            <w:r w:rsidR="008C01F1">
              <w:rPr>
                <w:webHidden/>
              </w:rPr>
              <w:fldChar w:fldCharType="begin"/>
            </w:r>
            <w:r w:rsidR="008C01F1">
              <w:rPr>
                <w:webHidden/>
              </w:rPr>
              <w:instrText xml:space="preserve"> PAGEREF _Toc34324759 \h </w:instrText>
            </w:r>
            <w:r w:rsidR="008C01F1">
              <w:rPr>
                <w:webHidden/>
              </w:rPr>
            </w:r>
            <w:r w:rsidR="008C01F1">
              <w:rPr>
                <w:webHidden/>
              </w:rPr>
              <w:fldChar w:fldCharType="separate"/>
            </w:r>
            <w:r w:rsidR="00D15020">
              <w:rPr>
                <w:rFonts w:hint="eastAsia"/>
                <w:webHidden/>
                <w:rtl/>
              </w:rPr>
              <w:t>טו</w:t>
            </w:r>
            <w:r w:rsidR="008C01F1">
              <w:rPr>
                <w:webHidden/>
              </w:rPr>
              <w:fldChar w:fldCharType="end"/>
            </w:r>
          </w:hyperlink>
        </w:p>
        <w:p w14:paraId="40C0876D" w14:textId="5A53A9FF" w:rsidR="008C01F1" w:rsidRDefault="00D03843" w:rsidP="008C01F1">
          <w:pPr>
            <w:pStyle w:val="TOC2"/>
            <w:spacing w:after="0" w:line="240" w:lineRule="auto"/>
            <w:rPr>
              <w:rFonts w:asciiTheme="minorHAnsi" w:eastAsiaTheme="minorEastAsia" w:hAnsiTheme="minorHAnsi" w:cstheme="minorBidi"/>
              <w:sz w:val="22"/>
              <w:szCs w:val="22"/>
              <w:lang w:val="en-GB" w:eastAsia="en-GB"/>
            </w:rPr>
          </w:pPr>
          <w:hyperlink w:anchor="_Toc34324768" w:history="1">
            <w:r w:rsidR="008C01F1" w:rsidRPr="00985B22">
              <w:rPr>
                <w:rStyle w:val="Hyperlink"/>
                <w:rFonts w:hint="eastAsia"/>
                <w:rtl/>
              </w:rPr>
              <w:t>פורים</w:t>
            </w:r>
            <w:r w:rsidR="008C01F1" w:rsidRPr="00985B22">
              <w:rPr>
                <w:rStyle w:val="Hyperlink"/>
                <w:rtl/>
              </w:rPr>
              <w:t xml:space="preserve"> </w:t>
            </w:r>
            <w:r w:rsidR="008C01F1" w:rsidRPr="00985B22">
              <w:rPr>
                <w:rStyle w:val="Hyperlink"/>
                <w:rFonts w:hint="eastAsia"/>
                <w:rtl/>
              </w:rPr>
              <w:t>על</w:t>
            </w:r>
            <w:r w:rsidR="008C01F1" w:rsidRPr="00985B22">
              <w:rPr>
                <w:rStyle w:val="Hyperlink"/>
                <w:rtl/>
              </w:rPr>
              <w:t xml:space="preserve"> </w:t>
            </w:r>
            <w:r w:rsidR="008C01F1" w:rsidRPr="00985B22">
              <w:rPr>
                <w:rStyle w:val="Hyperlink"/>
                <w:rFonts w:hint="eastAsia"/>
                <w:rtl/>
              </w:rPr>
              <w:t>שם</w:t>
            </w:r>
            <w:r w:rsidR="008C01F1" w:rsidRPr="00985B22">
              <w:rPr>
                <w:rStyle w:val="Hyperlink"/>
                <w:rtl/>
              </w:rPr>
              <w:t xml:space="preserve"> </w:t>
            </w:r>
            <w:r w:rsidR="008C01F1" w:rsidRPr="00985B22">
              <w:rPr>
                <w:rStyle w:val="Hyperlink"/>
                <w:rFonts w:hint="eastAsia"/>
                <w:rtl/>
              </w:rPr>
              <w:t>הפור</w:t>
            </w:r>
            <w:r w:rsidR="008C01F1">
              <w:rPr>
                <w:webHidden/>
              </w:rPr>
              <w:tab/>
            </w:r>
            <w:r w:rsidR="008C01F1">
              <w:rPr>
                <w:webHidden/>
              </w:rPr>
              <w:fldChar w:fldCharType="begin"/>
            </w:r>
            <w:r w:rsidR="008C01F1">
              <w:rPr>
                <w:webHidden/>
              </w:rPr>
              <w:instrText xml:space="preserve"> PAGEREF _Toc34324768 \h </w:instrText>
            </w:r>
            <w:r w:rsidR="008C01F1">
              <w:rPr>
                <w:webHidden/>
              </w:rPr>
            </w:r>
            <w:r w:rsidR="008C01F1">
              <w:rPr>
                <w:webHidden/>
              </w:rPr>
              <w:fldChar w:fldCharType="separate"/>
            </w:r>
            <w:r w:rsidR="00D15020">
              <w:rPr>
                <w:rFonts w:hint="eastAsia"/>
                <w:webHidden/>
                <w:rtl/>
              </w:rPr>
              <w:t>יט</w:t>
            </w:r>
            <w:r w:rsidR="008C01F1">
              <w:rPr>
                <w:webHidden/>
              </w:rPr>
              <w:fldChar w:fldCharType="end"/>
            </w:r>
          </w:hyperlink>
        </w:p>
        <w:p w14:paraId="35183DCF" w14:textId="59CB009C" w:rsidR="008C01F1" w:rsidRDefault="00D03843" w:rsidP="008C01F1">
          <w:pPr>
            <w:pStyle w:val="TOC2"/>
            <w:spacing w:after="0" w:line="240" w:lineRule="auto"/>
            <w:rPr>
              <w:rFonts w:asciiTheme="minorHAnsi" w:eastAsiaTheme="minorEastAsia" w:hAnsiTheme="minorHAnsi" w:cstheme="minorBidi"/>
              <w:sz w:val="22"/>
              <w:szCs w:val="22"/>
              <w:lang w:val="en-GB" w:eastAsia="en-GB"/>
            </w:rPr>
          </w:pPr>
          <w:hyperlink w:anchor="_Toc34324769" w:history="1">
            <w:r w:rsidR="008C01F1" w:rsidRPr="00985B22">
              <w:rPr>
                <w:rStyle w:val="Hyperlink"/>
                <w:rFonts w:hint="eastAsia"/>
                <w:rtl/>
              </w:rPr>
              <w:t>שקדושה</w:t>
            </w:r>
            <w:r w:rsidR="008C01F1" w:rsidRPr="00985B22">
              <w:rPr>
                <w:rStyle w:val="Hyperlink"/>
                <w:rtl/>
              </w:rPr>
              <w:t xml:space="preserve"> </w:t>
            </w:r>
            <w:r w:rsidR="008C01F1" w:rsidRPr="00985B22">
              <w:rPr>
                <w:rStyle w:val="Hyperlink"/>
                <w:rFonts w:hint="eastAsia"/>
                <w:rtl/>
              </w:rPr>
              <w:t>יהי</w:t>
            </w:r>
            <w:r w:rsidR="008C01F1" w:rsidRPr="00985B22">
              <w:rPr>
                <w:rStyle w:val="Hyperlink"/>
                <w:rtl/>
              </w:rPr>
              <w:t xml:space="preserve">' </w:t>
            </w:r>
            <w:r w:rsidR="008C01F1" w:rsidRPr="00985B22">
              <w:rPr>
                <w:rStyle w:val="Hyperlink"/>
                <w:rFonts w:hint="eastAsia"/>
                <w:rtl/>
              </w:rPr>
              <w:t>העיקר</w:t>
            </w:r>
            <w:r w:rsidR="008C01F1">
              <w:rPr>
                <w:webHidden/>
              </w:rPr>
              <w:tab/>
            </w:r>
            <w:r w:rsidR="008C01F1">
              <w:rPr>
                <w:webHidden/>
              </w:rPr>
              <w:fldChar w:fldCharType="begin"/>
            </w:r>
            <w:r w:rsidR="008C01F1">
              <w:rPr>
                <w:webHidden/>
              </w:rPr>
              <w:instrText xml:space="preserve"> PAGEREF _Toc34324769 \h </w:instrText>
            </w:r>
            <w:r w:rsidR="008C01F1">
              <w:rPr>
                <w:webHidden/>
              </w:rPr>
            </w:r>
            <w:r w:rsidR="008C01F1">
              <w:rPr>
                <w:webHidden/>
              </w:rPr>
              <w:fldChar w:fldCharType="separate"/>
            </w:r>
            <w:r w:rsidR="00D15020">
              <w:rPr>
                <w:rFonts w:hint="eastAsia"/>
                <w:webHidden/>
                <w:rtl/>
              </w:rPr>
              <w:t>יט</w:t>
            </w:r>
            <w:r w:rsidR="008C01F1">
              <w:rPr>
                <w:webHidden/>
              </w:rPr>
              <w:fldChar w:fldCharType="end"/>
            </w:r>
          </w:hyperlink>
        </w:p>
        <w:p w14:paraId="7E080689" w14:textId="37B5C059" w:rsidR="008C01F1" w:rsidRDefault="00D03843" w:rsidP="008C01F1">
          <w:pPr>
            <w:pStyle w:val="TOC2"/>
            <w:spacing w:after="0" w:line="240" w:lineRule="auto"/>
            <w:rPr>
              <w:rFonts w:asciiTheme="minorHAnsi" w:eastAsiaTheme="minorEastAsia" w:hAnsiTheme="minorHAnsi" w:cstheme="minorBidi"/>
              <w:sz w:val="22"/>
              <w:szCs w:val="22"/>
              <w:lang w:val="en-GB" w:eastAsia="en-GB"/>
            </w:rPr>
          </w:pPr>
          <w:hyperlink w:anchor="_Toc34324770" w:history="1">
            <w:r w:rsidR="008C01F1" w:rsidRPr="00985B22">
              <w:rPr>
                <w:rStyle w:val="Hyperlink"/>
                <w:rFonts w:hint="eastAsia"/>
                <w:rtl/>
              </w:rPr>
              <w:t>מסירות</w:t>
            </w:r>
            <w:r w:rsidR="008C01F1" w:rsidRPr="00985B22">
              <w:rPr>
                <w:rStyle w:val="Hyperlink"/>
                <w:rtl/>
              </w:rPr>
              <w:t xml:space="preserve"> </w:t>
            </w:r>
            <w:r w:rsidR="008C01F1" w:rsidRPr="00985B22">
              <w:rPr>
                <w:rStyle w:val="Hyperlink"/>
                <w:rFonts w:hint="eastAsia"/>
                <w:rtl/>
              </w:rPr>
              <w:t>נפש</w:t>
            </w:r>
            <w:r w:rsidR="008C01F1" w:rsidRPr="00985B22">
              <w:rPr>
                <w:rStyle w:val="Hyperlink"/>
                <w:rtl/>
              </w:rPr>
              <w:t xml:space="preserve"> </w:t>
            </w:r>
            <w:r w:rsidR="008C01F1" w:rsidRPr="00985B22">
              <w:rPr>
                <w:rStyle w:val="Hyperlink"/>
                <w:rFonts w:hint="eastAsia"/>
                <w:rtl/>
              </w:rPr>
              <w:t>יסוד</w:t>
            </w:r>
            <w:r w:rsidR="008C01F1" w:rsidRPr="00985B22">
              <w:rPr>
                <w:rStyle w:val="Hyperlink"/>
                <w:rtl/>
              </w:rPr>
              <w:t xml:space="preserve"> </w:t>
            </w:r>
            <w:r w:rsidR="008C01F1" w:rsidRPr="00985B22">
              <w:rPr>
                <w:rStyle w:val="Hyperlink"/>
                <w:rFonts w:hint="eastAsia"/>
                <w:rtl/>
              </w:rPr>
              <w:t>לקיום</w:t>
            </w:r>
            <w:r w:rsidR="008C01F1" w:rsidRPr="00985B22">
              <w:rPr>
                <w:rStyle w:val="Hyperlink"/>
                <w:rtl/>
              </w:rPr>
              <w:t xml:space="preserve"> </w:t>
            </w:r>
            <w:r w:rsidR="008C01F1" w:rsidRPr="00985B22">
              <w:rPr>
                <w:rStyle w:val="Hyperlink"/>
                <w:rFonts w:hint="eastAsia"/>
                <w:rtl/>
              </w:rPr>
              <w:t>תורה</w:t>
            </w:r>
            <w:r w:rsidR="008C01F1" w:rsidRPr="00985B22">
              <w:rPr>
                <w:rStyle w:val="Hyperlink"/>
                <w:rtl/>
              </w:rPr>
              <w:t xml:space="preserve"> </w:t>
            </w:r>
            <w:r w:rsidR="008C01F1" w:rsidRPr="00985B22">
              <w:rPr>
                <w:rStyle w:val="Hyperlink"/>
                <w:rFonts w:hint="eastAsia"/>
                <w:rtl/>
              </w:rPr>
              <w:t>ומצוות</w:t>
            </w:r>
            <w:r w:rsidR="008C01F1">
              <w:rPr>
                <w:webHidden/>
              </w:rPr>
              <w:tab/>
            </w:r>
            <w:r w:rsidR="008C01F1">
              <w:rPr>
                <w:webHidden/>
              </w:rPr>
              <w:fldChar w:fldCharType="begin"/>
            </w:r>
            <w:r w:rsidR="008C01F1">
              <w:rPr>
                <w:webHidden/>
              </w:rPr>
              <w:instrText xml:space="preserve"> PAGEREF _Toc34324770 \h </w:instrText>
            </w:r>
            <w:r w:rsidR="008C01F1">
              <w:rPr>
                <w:webHidden/>
              </w:rPr>
            </w:r>
            <w:r w:rsidR="008C01F1">
              <w:rPr>
                <w:webHidden/>
              </w:rPr>
              <w:fldChar w:fldCharType="separate"/>
            </w:r>
            <w:r w:rsidR="00D15020">
              <w:rPr>
                <w:rFonts w:hint="eastAsia"/>
                <w:webHidden/>
                <w:rtl/>
              </w:rPr>
              <w:t>יט</w:t>
            </w:r>
            <w:r w:rsidR="008C01F1">
              <w:rPr>
                <w:webHidden/>
              </w:rPr>
              <w:fldChar w:fldCharType="end"/>
            </w:r>
          </w:hyperlink>
        </w:p>
        <w:p w14:paraId="14EFBBE5" w14:textId="02A09FDE" w:rsidR="008C01F1" w:rsidRDefault="00D03843" w:rsidP="008C01F1">
          <w:pPr>
            <w:pStyle w:val="TOC2"/>
            <w:spacing w:after="0" w:line="240" w:lineRule="auto"/>
            <w:rPr>
              <w:rFonts w:asciiTheme="minorHAnsi" w:eastAsiaTheme="minorEastAsia" w:hAnsiTheme="minorHAnsi" w:cstheme="minorBidi"/>
              <w:sz w:val="22"/>
              <w:szCs w:val="22"/>
              <w:lang w:val="en-GB" w:eastAsia="en-GB"/>
            </w:rPr>
          </w:pPr>
          <w:hyperlink w:anchor="_Toc34324771" w:history="1">
            <w:r w:rsidR="008C01F1" w:rsidRPr="00985B22">
              <w:rPr>
                <w:rStyle w:val="Hyperlink"/>
                <w:rFonts w:hint="eastAsia"/>
                <w:rtl/>
              </w:rPr>
              <w:t>ימי</w:t>
            </w:r>
            <w:r w:rsidR="008C01F1" w:rsidRPr="00985B22">
              <w:rPr>
                <w:rStyle w:val="Hyperlink"/>
                <w:rtl/>
              </w:rPr>
              <w:t xml:space="preserve"> </w:t>
            </w:r>
            <w:r w:rsidR="008C01F1" w:rsidRPr="00985B22">
              <w:rPr>
                <w:rStyle w:val="Hyperlink"/>
                <w:rFonts w:hint="eastAsia"/>
                <w:rtl/>
              </w:rPr>
              <w:t>הפורים</w:t>
            </w:r>
            <w:r w:rsidR="008C01F1" w:rsidRPr="00985B22">
              <w:rPr>
                <w:rStyle w:val="Hyperlink"/>
                <w:rtl/>
              </w:rPr>
              <w:t xml:space="preserve"> </w:t>
            </w:r>
            <w:r w:rsidR="008C01F1" w:rsidRPr="00985B22">
              <w:rPr>
                <w:rStyle w:val="Hyperlink"/>
                <w:rFonts w:hint="eastAsia"/>
                <w:rtl/>
              </w:rPr>
              <w:t>האלה</w:t>
            </w:r>
            <w:r w:rsidR="008C01F1" w:rsidRPr="00985B22">
              <w:rPr>
                <w:rStyle w:val="Hyperlink"/>
                <w:rtl/>
              </w:rPr>
              <w:t xml:space="preserve"> </w:t>
            </w:r>
            <w:r w:rsidR="008C01F1" w:rsidRPr="00985B22">
              <w:rPr>
                <w:rStyle w:val="Hyperlink"/>
                <w:rFonts w:hint="eastAsia"/>
                <w:rtl/>
              </w:rPr>
              <w:t>לא</w:t>
            </w:r>
            <w:r w:rsidR="008C01F1" w:rsidRPr="00985B22">
              <w:rPr>
                <w:rStyle w:val="Hyperlink"/>
                <w:rtl/>
              </w:rPr>
              <w:t xml:space="preserve"> </w:t>
            </w:r>
            <w:r w:rsidR="008C01F1" w:rsidRPr="00985B22">
              <w:rPr>
                <w:rStyle w:val="Hyperlink"/>
                <w:rFonts w:hint="eastAsia"/>
                <w:rtl/>
              </w:rPr>
              <w:t>יעברו</w:t>
            </w:r>
            <w:r w:rsidR="008C01F1">
              <w:rPr>
                <w:webHidden/>
              </w:rPr>
              <w:tab/>
            </w:r>
            <w:r w:rsidR="008C01F1">
              <w:rPr>
                <w:webHidden/>
              </w:rPr>
              <w:fldChar w:fldCharType="begin"/>
            </w:r>
            <w:r w:rsidR="008C01F1">
              <w:rPr>
                <w:webHidden/>
              </w:rPr>
              <w:instrText xml:space="preserve"> PAGEREF _Toc34324771 \h </w:instrText>
            </w:r>
            <w:r w:rsidR="008C01F1">
              <w:rPr>
                <w:webHidden/>
              </w:rPr>
            </w:r>
            <w:r w:rsidR="008C01F1">
              <w:rPr>
                <w:webHidden/>
              </w:rPr>
              <w:fldChar w:fldCharType="separate"/>
            </w:r>
            <w:r w:rsidR="00D15020">
              <w:rPr>
                <w:rFonts w:hint="eastAsia"/>
                <w:webHidden/>
                <w:rtl/>
              </w:rPr>
              <w:t>כ</w:t>
            </w:r>
            <w:r w:rsidR="008C01F1">
              <w:rPr>
                <w:webHidden/>
              </w:rPr>
              <w:fldChar w:fldCharType="end"/>
            </w:r>
          </w:hyperlink>
        </w:p>
        <w:p w14:paraId="4C07F910" w14:textId="14E942BB" w:rsidR="008C01F1" w:rsidRDefault="00D03843" w:rsidP="008C01F1">
          <w:pPr>
            <w:pStyle w:val="TOC1"/>
            <w:spacing w:after="0" w:line="240" w:lineRule="auto"/>
            <w:rPr>
              <w:rFonts w:asciiTheme="minorHAnsi" w:eastAsiaTheme="minorEastAsia" w:hAnsiTheme="minorHAnsi" w:cstheme="minorBidi"/>
              <w:sz w:val="22"/>
              <w:szCs w:val="22"/>
              <w:lang w:val="en-GB" w:eastAsia="en-GB"/>
            </w:rPr>
          </w:pPr>
          <w:hyperlink w:anchor="_Toc34324772" w:history="1">
            <w:r w:rsidR="008C01F1" w:rsidRPr="00985B22">
              <w:rPr>
                <w:rStyle w:val="Hyperlink"/>
                <w:rFonts w:hint="eastAsia"/>
                <w:rtl/>
              </w:rPr>
              <w:t>נקהלו</w:t>
            </w:r>
            <w:r w:rsidR="008C01F1" w:rsidRPr="00985B22">
              <w:rPr>
                <w:rStyle w:val="Hyperlink"/>
                <w:rtl/>
              </w:rPr>
              <w:t xml:space="preserve"> </w:t>
            </w:r>
            <w:r w:rsidR="008C01F1" w:rsidRPr="00985B22">
              <w:rPr>
                <w:rStyle w:val="Hyperlink"/>
                <w:rFonts w:hint="eastAsia"/>
                <w:rtl/>
              </w:rPr>
              <w:t>היהודים</w:t>
            </w:r>
            <w:r w:rsidR="008C01F1" w:rsidRPr="00985B22">
              <w:rPr>
                <w:rStyle w:val="Hyperlink"/>
                <w:rtl/>
              </w:rPr>
              <w:t xml:space="preserve"> </w:t>
            </w:r>
            <w:r w:rsidR="008C01F1" w:rsidRPr="00985B22">
              <w:rPr>
                <w:rStyle w:val="Hyperlink"/>
                <w:rFonts w:hint="eastAsia"/>
                <w:rtl/>
              </w:rPr>
              <w:t>ועמוד</w:t>
            </w:r>
            <w:r w:rsidR="008C01F1" w:rsidRPr="00985B22">
              <w:rPr>
                <w:rStyle w:val="Hyperlink"/>
                <w:rtl/>
              </w:rPr>
              <w:t xml:space="preserve"> </w:t>
            </w:r>
            <w:r w:rsidR="008C01F1" w:rsidRPr="00985B22">
              <w:rPr>
                <w:rStyle w:val="Hyperlink"/>
                <w:rFonts w:hint="eastAsia"/>
                <w:rtl/>
              </w:rPr>
              <w:t>על</w:t>
            </w:r>
            <w:r w:rsidR="008C01F1" w:rsidRPr="00985B22">
              <w:rPr>
                <w:rStyle w:val="Hyperlink"/>
                <w:rtl/>
              </w:rPr>
              <w:t xml:space="preserve"> </w:t>
            </w:r>
            <w:r w:rsidR="008C01F1" w:rsidRPr="00985B22">
              <w:rPr>
                <w:rStyle w:val="Hyperlink"/>
                <w:rFonts w:hint="eastAsia"/>
                <w:rtl/>
              </w:rPr>
              <w:t>נפשם</w:t>
            </w:r>
            <w:r w:rsidR="008C01F1">
              <w:rPr>
                <w:webHidden/>
              </w:rPr>
              <w:tab/>
            </w:r>
            <w:r w:rsidR="008C01F1">
              <w:rPr>
                <w:webHidden/>
              </w:rPr>
              <w:fldChar w:fldCharType="begin"/>
            </w:r>
            <w:r w:rsidR="008C01F1">
              <w:rPr>
                <w:webHidden/>
              </w:rPr>
              <w:instrText xml:space="preserve"> PAGEREF _Toc34324772 \h </w:instrText>
            </w:r>
            <w:r w:rsidR="008C01F1">
              <w:rPr>
                <w:webHidden/>
              </w:rPr>
            </w:r>
            <w:r w:rsidR="008C01F1">
              <w:rPr>
                <w:webHidden/>
              </w:rPr>
              <w:fldChar w:fldCharType="separate"/>
            </w:r>
            <w:r w:rsidR="00D15020">
              <w:rPr>
                <w:rFonts w:hint="eastAsia"/>
                <w:webHidden/>
                <w:rtl/>
              </w:rPr>
              <w:t>כ</w:t>
            </w:r>
            <w:r w:rsidR="008C01F1">
              <w:rPr>
                <w:webHidden/>
              </w:rPr>
              <w:fldChar w:fldCharType="end"/>
            </w:r>
          </w:hyperlink>
        </w:p>
        <w:p w14:paraId="68EAAF7B" w14:textId="66E88A86" w:rsidR="008C01F1" w:rsidRDefault="00D03843" w:rsidP="008C01F1">
          <w:pPr>
            <w:pStyle w:val="TOC2"/>
            <w:spacing w:after="0" w:line="240" w:lineRule="auto"/>
            <w:rPr>
              <w:rFonts w:asciiTheme="minorHAnsi" w:eastAsiaTheme="minorEastAsia" w:hAnsiTheme="minorHAnsi" w:cstheme="minorBidi"/>
              <w:sz w:val="22"/>
              <w:szCs w:val="22"/>
              <w:lang w:val="en-GB" w:eastAsia="en-GB"/>
            </w:rPr>
          </w:pPr>
          <w:hyperlink w:anchor="_Toc34324773" w:history="1">
            <w:r w:rsidR="008C01F1" w:rsidRPr="00985B22">
              <w:rPr>
                <w:rStyle w:val="Hyperlink"/>
                <w:rFonts w:hint="eastAsia"/>
                <w:rtl/>
              </w:rPr>
              <w:t>הכח</w:t>
            </w:r>
            <w:r w:rsidR="008C01F1" w:rsidRPr="00985B22">
              <w:rPr>
                <w:rStyle w:val="Hyperlink"/>
                <w:rtl/>
              </w:rPr>
              <w:t xml:space="preserve"> </w:t>
            </w:r>
            <w:r w:rsidR="008C01F1" w:rsidRPr="00985B22">
              <w:rPr>
                <w:rStyle w:val="Hyperlink"/>
                <w:rFonts w:hint="eastAsia"/>
                <w:rtl/>
              </w:rPr>
              <w:t>לעמידה</w:t>
            </w:r>
            <w:r w:rsidR="008C01F1" w:rsidRPr="00985B22">
              <w:rPr>
                <w:rStyle w:val="Hyperlink"/>
                <w:rtl/>
              </w:rPr>
              <w:t xml:space="preserve"> </w:t>
            </w:r>
            <w:r w:rsidR="008C01F1" w:rsidRPr="00985B22">
              <w:rPr>
                <w:rStyle w:val="Hyperlink"/>
                <w:rFonts w:hint="eastAsia"/>
                <w:rtl/>
              </w:rPr>
              <w:t>מתוך</w:t>
            </w:r>
            <w:r w:rsidR="008C01F1" w:rsidRPr="00985B22">
              <w:rPr>
                <w:rStyle w:val="Hyperlink"/>
                <w:rtl/>
              </w:rPr>
              <w:t xml:space="preserve"> </w:t>
            </w:r>
            <w:r w:rsidR="008C01F1" w:rsidRPr="00985B22">
              <w:rPr>
                <w:rStyle w:val="Hyperlink"/>
                <w:rFonts w:hint="eastAsia"/>
                <w:rtl/>
              </w:rPr>
              <w:t>מסירות</w:t>
            </w:r>
            <w:r w:rsidR="008C01F1" w:rsidRPr="00985B22">
              <w:rPr>
                <w:rStyle w:val="Hyperlink"/>
                <w:rtl/>
              </w:rPr>
              <w:t xml:space="preserve"> </w:t>
            </w:r>
            <w:r w:rsidR="008C01F1" w:rsidRPr="00985B22">
              <w:rPr>
                <w:rStyle w:val="Hyperlink"/>
                <w:rFonts w:hint="eastAsia"/>
                <w:rtl/>
              </w:rPr>
              <w:t>נפש</w:t>
            </w:r>
            <w:r w:rsidR="008C01F1" w:rsidRPr="00985B22">
              <w:rPr>
                <w:rStyle w:val="Hyperlink"/>
                <w:rtl/>
              </w:rPr>
              <w:t xml:space="preserve">, </w:t>
            </w:r>
            <w:r w:rsidR="008C01F1" w:rsidRPr="00985B22">
              <w:rPr>
                <w:rStyle w:val="Hyperlink"/>
                <w:rFonts w:hint="eastAsia"/>
                <w:rtl/>
              </w:rPr>
              <w:t>ופעולתה</w:t>
            </w:r>
            <w:r w:rsidR="008C01F1" w:rsidRPr="00985B22">
              <w:rPr>
                <w:rStyle w:val="Hyperlink"/>
                <w:rtl/>
              </w:rPr>
              <w:t xml:space="preserve"> </w:t>
            </w:r>
            <w:r w:rsidR="008C01F1" w:rsidRPr="00985B22">
              <w:rPr>
                <w:rStyle w:val="Hyperlink"/>
                <w:rFonts w:hint="eastAsia"/>
                <w:rtl/>
              </w:rPr>
              <w:t>בבני</w:t>
            </w:r>
            <w:r w:rsidR="008C01F1" w:rsidRPr="00985B22">
              <w:rPr>
                <w:rStyle w:val="Hyperlink"/>
                <w:rtl/>
              </w:rPr>
              <w:t xml:space="preserve"> </w:t>
            </w:r>
            <w:r w:rsidR="008C01F1" w:rsidRPr="00985B22">
              <w:rPr>
                <w:rStyle w:val="Hyperlink"/>
                <w:rFonts w:hint="eastAsia"/>
                <w:rtl/>
              </w:rPr>
              <w:t>ישראל</w:t>
            </w:r>
            <w:r w:rsidR="008C01F1">
              <w:rPr>
                <w:webHidden/>
              </w:rPr>
              <w:tab/>
            </w:r>
            <w:r w:rsidR="008C01F1">
              <w:rPr>
                <w:webHidden/>
              </w:rPr>
              <w:fldChar w:fldCharType="begin"/>
            </w:r>
            <w:r w:rsidR="008C01F1">
              <w:rPr>
                <w:webHidden/>
              </w:rPr>
              <w:instrText xml:space="preserve"> PAGEREF _Toc34324773 \h </w:instrText>
            </w:r>
            <w:r w:rsidR="008C01F1">
              <w:rPr>
                <w:webHidden/>
              </w:rPr>
            </w:r>
            <w:r w:rsidR="008C01F1">
              <w:rPr>
                <w:webHidden/>
              </w:rPr>
              <w:fldChar w:fldCharType="separate"/>
            </w:r>
            <w:r w:rsidR="00D15020">
              <w:rPr>
                <w:rFonts w:hint="eastAsia"/>
                <w:webHidden/>
                <w:rtl/>
              </w:rPr>
              <w:t>כ</w:t>
            </w:r>
            <w:r w:rsidR="008C01F1">
              <w:rPr>
                <w:webHidden/>
              </w:rPr>
              <w:fldChar w:fldCharType="end"/>
            </w:r>
          </w:hyperlink>
        </w:p>
        <w:p w14:paraId="0E5AE544" w14:textId="4ED536F4" w:rsidR="008C01F1" w:rsidRDefault="00D03843" w:rsidP="008C01F1">
          <w:pPr>
            <w:pStyle w:val="TOC2"/>
            <w:spacing w:after="0" w:line="240" w:lineRule="auto"/>
            <w:rPr>
              <w:rFonts w:asciiTheme="minorHAnsi" w:eastAsiaTheme="minorEastAsia" w:hAnsiTheme="minorHAnsi" w:cstheme="minorBidi"/>
              <w:sz w:val="22"/>
              <w:szCs w:val="22"/>
              <w:lang w:val="en-GB" w:eastAsia="en-GB"/>
            </w:rPr>
          </w:pPr>
          <w:hyperlink w:anchor="_Toc34324774" w:history="1">
            <w:r w:rsidR="008C01F1" w:rsidRPr="00985B22">
              <w:rPr>
                <w:rStyle w:val="Hyperlink"/>
                <w:rFonts w:hint="eastAsia"/>
                <w:rtl/>
              </w:rPr>
              <w:t>תוקפו</w:t>
            </w:r>
            <w:r w:rsidR="008C01F1" w:rsidRPr="00985B22">
              <w:rPr>
                <w:rStyle w:val="Hyperlink"/>
                <w:rtl/>
              </w:rPr>
              <w:t xml:space="preserve"> </w:t>
            </w:r>
            <w:r w:rsidR="008C01F1" w:rsidRPr="00985B22">
              <w:rPr>
                <w:rStyle w:val="Hyperlink"/>
                <w:rFonts w:hint="eastAsia"/>
                <w:rtl/>
              </w:rPr>
              <w:t>של</w:t>
            </w:r>
            <w:r w:rsidR="008C01F1" w:rsidRPr="00985B22">
              <w:rPr>
                <w:rStyle w:val="Hyperlink"/>
                <w:rtl/>
              </w:rPr>
              <w:t xml:space="preserve"> </w:t>
            </w:r>
            <w:r w:rsidR="008C01F1" w:rsidRPr="00985B22">
              <w:rPr>
                <w:rStyle w:val="Hyperlink"/>
                <w:rFonts w:hint="eastAsia"/>
                <w:rtl/>
              </w:rPr>
              <w:t>נס</w:t>
            </w:r>
            <w:r w:rsidR="008C01F1">
              <w:rPr>
                <w:webHidden/>
              </w:rPr>
              <w:tab/>
            </w:r>
            <w:r w:rsidR="008C01F1">
              <w:rPr>
                <w:webHidden/>
              </w:rPr>
              <w:fldChar w:fldCharType="begin"/>
            </w:r>
            <w:r w:rsidR="008C01F1">
              <w:rPr>
                <w:webHidden/>
              </w:rPr>
              <w:instrText xml:space="preserve"> PAGEREF _Toc34324774 \h </w:instrText>
            </w:r>
            <w:r w:rsidR="008C01F1">
              <w:rPr>
                <w:webHidden/>
              </w:rPr>
            </w:r>
            <w:r w:rsidR="008C01F1">
              <w:rPr>
                <w:webHidden/>
              </w:rPr>
              <w:fldChar w:fldCharType="separate"/>
            </w:r>
            <w:r w:rsidR="00D15020">
              <w:rPr>
                <w:rFonts w:hint="eastAsia"/>
                <w:webHidden/>
                <w:rtl/>
              </w:rPr>
              <w:t>כ</w:t>
            </w:r>
            <w:r w:rsidR="008C01F1">
              <w:rPr>
                <w:webHidden/>
              </w:rPr>
              <w:fldChar w:fldCharType="end"/>
            </w:r>
          </w:hyperlink>
        </w:p>
        <w:p w14:paraId="501A248A" w14:textId="6D9DB69E" w:rsidR="008C01F1" w:rsidRDefault="00D03843" w:rsidP="008C01F1">
          <w:pPr>
            <w:pStyle w:val="TOC2"/>
            <w:spacing w:after="0" w:line="240" w:lineRule="auto"/>
            <w:rPr>
              <w:rFonts w:asciiTheme="minorHAnsi" w:eastAsiaTheme="minorEastAsia" w:hAnsiTheme="minorHAnsi" w:cstheme="minorBidi"/>
              <w:sz w:val="22"/>
              <w:szCs w:val="22"/>
              <w:lang w:val="en-GB" w:eastAsia="en-GB"/>
            </w:rPr>
          </w:pPr>
          <w:hyperlink w:anchor="_Toc34324775" w:history="1">
            <w:r w:rsidR="008C01F1" w:rsidRPr="00985B22">
              <w:rPr>
                <w:rStyle w:val="Hyperlink"/>
                <w:rFonts w:hint="eastAsia"/>
                <w:rtl/>
              </w:rPr>
              <w:t>שלימות</w:t>
            </w:r>
            <w:r w:rsidR="008C01F1" w:rsidRPr="00985B22">
              <w:rPr>
                <w:rStyle w:val="Hyperlink"/>
                <w:rtl/>
              </w:rPr>
              <w:t xml:space="preserve"> </w:t>
            </w:r>
            <w:r w:rsidR="008C01F1" w:rsidRPr="00985B22">
              <w:rPr>
                <w:rStyle w:val="Hyperlink"/>
                <w:rFonts w:hint="eastAsia"/>
                <w:rtl/>
              </w:rPr>
              <w:t>קבלת</w:t>
            </w:r>
            <w:r w:rsidR="008C01F1" w:rsidRPr="00985B22">
              <w:rPr>
                <w:rStyle w:val="Hyperlink"/>
                <w:rtl/>
              </w:rPr>
              <w:t xml:space="preserve"> </w:t>
            </w:r>
            <w:r w:rsidR="008C01F1" w:rsidRPr="00985B22">
              <w:rPr>
                <w:rStyle w:val="Hyperlink"/>
                <w:rFonts w:hint="eastAsia"/>
                <w:rtl/>
              </w:rPr>
              <w:t>התורה</w:t>
            </w:r>
            <w:r w:rsidR="008C01F1">
              <w:rPr>
                <w:webHidden/>
              </w:rPr>
              <w:tab/>
            </w:r>
            <w:r w:rsidR="008C01F1">
              <w:rPr>
                <w:webHidden/>
              </w:rPr>
              <w:fldChar w:fldCharType="begin"/>
            </w:r>
            <w:r w:rsidR="008C01F1">
              <w:rPr>
                <w:webHidden/>
              </w:rPr>
              <w:instrText xml:space="preserve"> PAGEREF _Toc34324775 \h </w:instrText>
            </w:r>
            <w:r w:rsidR="008C01F1">
              <w:rPr>
                <w:webHidden/>
              </w:rPr>
            </w:r>
            <w:r w:rsidR="008C01F1">
              <w:rPr>
                <w:webHidden/>
              </w:rPr>
              <w:fldChar w:fldCharType="separate"/>
            </w:r>
            <w:r w:rsidR="00D15020">
              <w:rPr>
                <w:rFonts w:hint="eastAsia"/>
                <w:webHidden/>
                <w:rtl/>
              </w:rPr>
              <w:t>כ</w:t>
            </w:r>
            <w:r w:rsidR="008C01F1">
              <w:rPr>
                <w:webHidden/>
              </w:rPr>
              <w:fldChar w:fldCharType="end"/>
            </w:r>
          </w:hyperlink>
        </w:p>
        <w:p w14:paraId="565EC34B" w14:textId="32D82A62" w:rsidR="008C01F1" w:rsidRDefault="00D03843" w:rsidP="008C01F1">
          <w:pPr>
            <w:pStyle w:val="TOC2"/>
            <w:spacing w:after="0" w:line="240" w:lineRule="auto"/>
            <w:rPr>
              <w:rFonts w:asciiTheme="minorHAnsi" w:eastAsiaTheme="minorEastAsia" w:hAnsiTheme="minorHAnsi" w:cstheme="minorBidi"/>
              <w:sz w:val="22"/>
              <w:szCs w:val="22"/>
              <w:lang w:val="en-GB" w:eastAsia="en-GB"/>
            </w:rPr>
          </w:pPr>
          <w:hyperlink w:anchor="_Toc34324781" w:history="1">
            <w:r w:rsidR="008C01F1" w:rsidRPr="00985B22">
              <w:rPr>
                <w:rStyle w:val="Hyperlink"/>
                <w:rFonts w:hint="eastAsia"/>
                <w:rtl/>
              </w:rPr>
              <w:t>מעלת</w:t>
            </w:r>
            <w:r w:rsidR="008C01F1" w:rsidRPr="00985B22">
              <w:rPr>
                <w:rStyle w:val="Hyperlink"/>
                <w:rtl/>
              </w:rPr>
              <w:t xml:space="preserve"> </w:t>
            </w:r>
            <w:r w:rsidR="008C01F1" w:rsidRPr="00985B22">
              <w:rPr>
                <w:rStyle w:val="Hyperlink"/>
                <w:rFonts w:hint="eastAsia"/>
                <w:rtl/>
              </w:rPr>
              <w:t>עבודת</w:t>
            </w:r>
            <w:r w:rsidR="008C01F1" w:rsidRPr="00985B22">
              <w:rPr>
                <w:rStyle w:val="Hyperlink"/>
                <w:rtl/>
              </w:rPr>
              <w:t xml:space="preserve"> </w:t>
            </w:r>
            <w:r w:rsidR="008C01F1" w:rsidRPr="00985B22">
              <w:rPr>
                <w:rStyle w:val="Hyperlink"/>
                <w:rFonts w:hint="eastAsia"/>
                <w:rtl/>
              </w:rPr>
              <w:t>מסירות</w:t>
            </w:r>
            <w:r w:rsidR="008C01F1" w:rsidRPr="00985B22">
              <w:rPr>
                <w:rStyle w:val="Hyperlink"/>
                <w:rtl/>
              </w:rPr>
              <w:t xml:space="preserve"> </w:t>
            </w:r>
            <w:r w:rsidR="008C01F1" w:rsidRPr="00985B22">
              <w:rPr>
                <w:rStyle w:val="Hyperlink"/>
                <w:rFonts w:hint="eastAsia"/>
                <w:rtl/>
              </w:rPr>
              <w:t>נפש</w:t>
            </w:r>
            <w:r w:rsidR="008C01F1" w:rsidRPr="00985B22">
              <w:rPr>
                <w:rStyle w:val="Hyperlink"/>
                <w:rtl/>
              </w:rPr>
              <w:t xml:space="preserve"> </w:t>
            </w:r>
            <w:r w:rsidR="008C01F1" w:rsidRPr="00985B22">
              <w:rPr>
                <w:rStyle w:val="Hyperlink"/>
                <w:rFonts w:hint="eastAsia"/>
                <w:rtl/>
              </w:rPr>
              <w:t>של</w:t>
            </w:r>
            <w:r w:rsidR="008C01F1" w:rsidRPr="00985B22">
              <w:rPr>
                <w:rStyle w:val="Hyperlink"/>
                <w:rtl/>
              </w:rPr>
              <w:t xml:space="preserve"> </w:t>
            </w:r>
            <w:r w:rsidR="008C01F1" w:rsidRPr="00985B22">
              <w:rPr>
                <w:rStyle w:val="Hyperlink"/>
                <w:rFonts w:hint="eastAsia"/>
                <w:rtl/>
              </w:rPr>
              <w:t>זמן</w:t>
            </w:r>
            <w:r w:rsidR="008C01F1" w:rsidRPr="00985B22">
              <w:rPr>
                <w:rStyle w:val="Hyperlink"/>
                <w:rtl/>
              </w:rPr>
              <w:t xml:space="preserve"> </w:t>
            </w:r>
            <w:r w:rsidR="008C01F1" w:rsidRPr="00985B22">
              <w:rPr>
                <w:rStyle w:val="Hyperlink"/>
                <w:rFonts w:hint="eastAsia"/>
                <w:rtl/>
              </w:rPr>
              <w:t>הגלות</w:t>
            </w:r>
            <w:r w:rsidR="008C01F1">
              <w:rPr>
                <w:webHidden/>
              </w:rPr>
              <w:tab/>
            </w:r>
            <w:r w:rsidR="008C01F1">
              <w:rPr>
                <w:webHidden/>
              </w:rPr>
              <w:fldChar w:fldCharType="begin"/>
            </w:r>
            <w:r w:rsidR="008C01F1">
              <w:rPr>
                <w:webHidden/>
              </w:rPr>
              <w:instrText xml:space="preserve"> PAGEREF _Toc34324781 \h </w:instrText>
            </w:r>
            <w:r w:rsidR="008C01F1">
              <w:rPr>
                <w:webHidden/>
              </w:rPr>
            </w:r>
            <w:r w:rsidR="008C01F1">
              <w:rPr>
                <w:webHidden/>
              </w:rPr>
              <w:fldChar w:fldCharType="separate"/>
            </w:r>
            <w:r w:rsidR="00D15020">
              <w:rPr>
                <w:rFonts w:hint="eastAsia"/>
                <w:webHidden/>
                <w:rtl/>
              </w:rPr>
              <w:t>כד</w:t>
            </w:r>
            <w:r w:rsidR="008C01F1">
              <w:rPr>
                <w:webHidden/>
              </w:rPr>
              <w:fldChar w:fldCharType="end"/>
            </w:r>
          </w:hyperlink>
        </w:p>
        <w:p w14:paraId="0C76E59F" w14:textId="62972693" w:rsidR="008C01F1" w:rsidRDefault="00D03843" w:rsidP="008C01F1">
          <w:pPr>
            <w:pStyle w:val="TOC2"/>
            <w:spacing w:after="0" w:line="240" w:lineRule="auto"/>
            <w:rPr>
              <w:rFonts w:asciiTheme="minorHAnsi" w:eastAsiaTheme="minorEastAsia" w:hAnsiTheme="minorHAnsi" w:cstheme="minorBidi"/>
              <w:sz w:val="22"/>
              <w:szCs w:val="22"/>
              <w:lang w:val="en-GB" w:eastAsia="en-GB"/>
            </w:rPr>
          </w:pPr>
          <w:hyperlink w:anchor="_Toc34324782" w:history="1">
            <w:r w:rsidR="008C01F1" w:rsidRPr="00985B22">
              <w:rPr>
                <w:rStyle w:val="Hyperlink"/>
                <w:rFonts w:hint="eastAsia"/>
                <w:rtl/>
              </w:rPr>
              <w:t>ג</w:t>
            </w:r>
            <w:r w:rsidR="008C01F1" w:rsidRPr="00985B22">
              <w:rPr>
                <w:rStyle w:val="Hyperlink"/>
                <w:rtl/>
              </w:rPr>
              <w:t xml:space="preserve">' </w:t>
            </w:r>
            <w:r w:rsidR="008C01F1" w:rsidRPr="00985B22">
              <w:rPr>
                <w:rStyle w:val="Hyperlink"/>
                <w:rFonts w:hint="eastAsia"/>
                <w:rtl/>
              </w:rPr>
              <w:t>תקופות</w:t>
            </w:r>
            <w:r w:rsidR="008C01F1" w:rsidRPr="00985B22">
              <w:rPr>
                <w:rStyle w:val="Hyperlink"/>
                <w:rtl/>
              </w:rPr>
              <w:t xml:space="preserve"> </w:t>
            </w:r>
            <w:r w:rsidR="008C01F1" w:rsidRPr="00985B22">
              <w:rPr>
                <w:rStyle w:val="Hyperlink"/>
                <w:rFonts w:hint="eastAsia"/>
                <w:rtl/>
              </w:rPr>
              <w:t>בדברי</w:t>
            </w:r>
            <w:r w:rsidR="008C01F1" w:rsidRPr="00985B22">
              <w:rPr>
                <w:rStyle w:val="Hyperlink"/>
                <w:rtl/>
              </w:rPr>
              <w:t xml:space="preserve"> </w:t>
            </w:r>
            <w:r w:rsidR="008C01F1" w:rsidRPr="00985B22">
              <w:rPr>
                <w:rStyle w:val="Hyperlink"/>
                <w:rFonts w:hint="eastAsia"/>
                <w:rtl/>
              </w:rPr>
              <w:t>ימי</w:t>
            </w:r>
            <w:r w:rsidR="008C01F1" w:rsidRPr="00985B22">
              <w:rPr>
                <w:rStyle w:val="Hyperlink"/>
                <w:rtl/>
              </w:rPr>
              <w:t xml:space="preserve"> </w:t>
            </w:r>
            <w:r w:rsidR="008C01F1" w:rsidRPr="00985B22">
              <w:rPr>
                <w:rStyle w:val="Hyperlink"/>
                <w:rFonts w:hint="eastAsia"/>
                <w:rtl/>
              </w:rPr>
              <w:t>ישראל</w:t>
            </w:r>
            <w:r w:rsidR="008C01F1">
              <w:rPr>
                <w:webHidden/>
              </w:rPr>
              <w:tab/>
            </w:r>
            <w:r w:rsidR="008C01F1">
              <w:rPr>
                <w:webHidden/>
              </w:rPr>
              <w:fldChar w:fldCharType="begin"/>
            </w:r>
            <w:r w:rsidR="008C01F1">
              <w:rPr>
                <w:webHidden/>
              </w:rPr>
              <w:instrText xml:space="preserve"> PAGEREF _Toc34324782 \h </w:instrText>
            </w:r>
            <w:r w:rsidR="008C01F1">
              <w:rPr>
                <w:webHidden/>
              </w:rPr>
            </w:r>
            <w:r w:rsidR="008C01F1">
              <w:rPr>
                <w:webHidden/>
              </w:rPr>
              <w:fldChar w:fldCharType="separate"/>
            </w:r>
            <w:r w:rsidR="00D15020">
              <w:rPr>
                <w:rFonts w:hint="eastAsia"/>
                <w:webHidden/>
                <w:rtl/>
              </w:rPr>
              <w:t>כד</w:t>
            </w:r>
            <w:r w:rsidR="008C01F1">
              <w:rPr>
                <w:webHidden/>
              </w:rPr>
              <w:fldChar w:fldCharType="end"/>
            </w:r>
          </w:hyperlink>
        </w:p>
        <w:p w14:paraId="5050FC80" w14:textId="01CDE211" w:rsidR="008C01F1" w:rsidRDefault="00D03843" w:rsidP="008C01F1">
          <w:pPr>
            <w:pStyle w:val="TOC1"/>
            <w:spacing w:after="0" w:line="240" w:lineRule="auto"/>
            <w:rPr>
              <w:rFonts w:asciiTheme="minorHAnsi" w:eastAsiaTheme="minorEastAsia" w:hAnsiTheme="minorHAnsi" w:cstheme="minorBidi"/>
              <w:sz w:val="22"/>
              <w:szCs w:val="22"/>
              <w:lang w:val="en-GB" w:eastAsia="en-GB"/>
            </w:rPr>
          </w:pPr>
          <w:hyperlink w:anchor="_Toc34324784" w:history="1">
            <w:r w:rsidR="008C01F1" w:rsidRPr="00985B22">
              <w:rPr>
                <w:rStyle w:val="Hyperlink"/>
                <w:rFonts w:hint="eastAsia"/>
                <w:rtl/>
              </w:rPr>
              <w:t>יום</w:t>
            </w:r>
            <w:r w:rsidR="008C01F1" w:rsidRPr="00985B22">
              <w:rPr>
                <w:rStyle w:val="Hyperlink"/>
                <w:rtl/>
              </w:rPr>
              <w:t xml:space="preserve"> </w:t>
            </w:r>
            <w:r w:rsidR="008C01F1" w:rsidRPr="00985B22">
              <w:rPr>
                <w:rStyle w:val="Hyperlink"/>
                <w:rFonts w:hint="eastAsia"/>
                <w:rtl/>
              </w:rPr>
              <w:t>משתה</w:t>
            </w:r>
            <w:r w:rsidR="008C01F1" w:rsidRPr="00985B22">
              <w:rPr>
                <w:rStyle w:val="Hyperlink"/>
                <w:rtl/>
              </w:rPr>
              <w:t xml:space="preserve"> </w:t>
            </w:r>
            <w:r w:rsidR="008C01F1" w:rsidRPr="00985B22">
              <w:rPr>
                <w:rStyle w:val="Hyperlink"/>
                <w:rFonts w:hint="eastAsia"/>
                <w:rtl/>
              </w:rPr>
              <w:t>ושמחה</w:t>
            </w:r>
            <w:r w:rsidR="008C01F1">
              <w:rPr>
                <w:webHidden/>
              </w:rPr>
              <w:tab/>
            </w:r>
            <w:r w:rsidR="008C01F1">
              <w:rPr>
                <w:webHidden/>
              </w:rPr>
              <w:fldChar w:fldCharType="begin"/>
            </w:r>
            <w:r w:rsidR="008C01F1">
              <w:rPr>
                <w:webHidden/>
              </w:rPr>
              <w:instrText xml:space="preserve"> PAGEREF _Toc34324784 \h </w:instrText>
            </w:r>
            <w:r w:rsidR="008C01F1">
              <w:rPr>
                <w:webHidden/>
              </w:rPr>
            </w:r>
            <w:r w:rsidR="008C01F1">
              <w:rPr>
                <w:webHidden/>
              </w:rPr>
              <w:fldChar w:fldCharType="separate"/>
            </w:r>
            <w:r w:rsidR="00D15020">
              <w:rPr>
                <w:rFonts w:hint="eastAsia"/>
                <w:webHidden/>
                <w:rtl/>
              </w:rPr>
              <w:t>כו</w:t>
            </w:r>
            <w:r w:rsidR="008C01F1">
              <w:rPr>
                <w:webHidden/>
              </w:rPr>
              <w:fldChar w:fldCharType="end"/>
            </w:r>
          </w:hyperlink>
        </w:p>
        <w:p w14:paraId="4DF3AB1E" w14:textId="38A76E94" w:rsidR="008C01F1" w:rsidRDefault="00D03843" w:rsidP="008C01F1">
          <w:pPr>
            <w:pStyle w:val="TOC2"/>
            <w:spacing w:after="0" w:line="240" w:lineRule="auto"/>
            <w:rPr>
              <w:rFonts w:asciiTheme="minorHAnsi" w:eastAsiaTheme="minorEastAsia" w:hAnsiTheme="minorHAnsi" w:cstheme="minorBidi"/>
              <w:sz w:val="22"/>
              <w:szCs w:val="22"/>
              <w:lang w:val="en-GB" w:eastAsia="en-GB"/>
            </w:rPr>
          </w:pPr>
          <w:hyperlink w:anchor="_Toc34324785" w:history="1">
            <w:r w:rsidR="008C01F1" w:rsidRPr="00985B22">
              <w:rPr>
                <w:rStyle w:val="Hyperlink"/>
                <w:rFonts w:hint="eastAsia"/>
                <w:rtl/>
              </w:rPr>
              <w:t>תוכן</w:t>
            </w:r>
            <w:r w:rsidR="008C01F1" w:rsidRPr="00985B22">
              <w:rPr>
                <w:rStyle w:val="Hyperlink"/>
                <w:rtl/>
              </w:rPr>
              <w:t xml:space="preserve"> </w:t>
            </w:r>
            <w:r w:rsidR="008C01F1" w:rsidRPr="00985B22">
              <w:rPr>
                <w:rStyle w:val="Hyperlink"/>
                <w:rFonts w:hint="eastAsia"/>
                <w:rtl/>
              </w:rPr>
              <w:t>עבודת</w:t>
            </w:r>
            <w:r w:rsidR="008C01F1" w:rsidRPr="00985B22">
              <w:rPr>
                <w:rStyle w:val="Hyperlink"/>
                <w:rtl/>
              </w:rPr>
              <w:t xml:space="preserve"> </w:t>
            </w:r>
            <w:r w:rsidR="008C01F1" w:rsidRPr="00985B22">
              <w:rPr>
                <w:rStyle w:val="Hyperlink"/>
                <w:rFonts w:hint="eastAsia"/>
                <w:rtl/>
              </w:rPr>
              <w:t>יום</w:t>
            </w:r>
            <w:r w:rsidR="008C01F1" w:rsidRPr="00985B22">
              <w:rPr>
                <w:rStyle w:val="Hyperlink"/>
                <w:rtl/>
              </w:rPr>
              <w:t xml:space="preserve"> </w:t>
            </w:r>
            <w:r w:rsidR="008C01F1" w:rsidRPr="00985B22">
              <w:rPr>
                <w:rStyle w:val="Hyperlink"/>
                <w:rFonts w:hint="eastAsia"/>
                <w:rtl/>
              </w:rPr>
              <w:t>הפורים</w:t>
            </w:r>
            <w:r w:rsidR="008C01F1" w:rsidRPr="00985B22">
              <w:rPr>
                <w:rStyle w:val="Hyperlink"/>
                <w:rtl/>
              </w:rPr>
              <w:t xml:space="preserve"> "</w:t>
            </w:r>
            <w:r w:rsidR="008C01F1" w:rsidRPr="00985B22">
              <w:rPr>
                <w:rStyle w:val="Hyperlink"/>
                <w:rFonts w:hint="eastAsia"/>
                <w:rtl/>
              </w:rPr>
              <w:t>לבסומי</w:t>
            </w:r>
            <w:r w:rsidR="008C01F1" w:rsidRPr="00985B22">
              <w:rPr>
                <w:rStyle w:val="Hyperlink"/>
                <w:rtl/>
              </w:rPr>
              <w:t xml:space="preserve"> </w:t>
            </w:r>
            <w:r w:rsidR="008C01F1" w:rsidRPr="00985B22">
              <w:rPr>
                <w:rStyle w:val="Hyperlink"/>
                <w:rFonts w:hint="eastAsia"/>
                <w:rtl/>
              </w:rPr>
              <w:t>בפוריא</w:t>
            </w:r>
            <w:r w:rsidR="008C01F1" w:rsidRPr="00985B22">
              <w:rPr>
                <w:rStyle w:val="Hyperlink"/>
                <w:rtl/>
              </w:rPr>
              <w:t xml:space="preserve"> </w:t>
            </w:r>
            <w:r w:rsidR="008C01F1" w:rsidRPr="00985B22">
              <w:rPr>
                <w:rStyle w:val="Hyperlink"/>
                <w:rFonts w:hint="eastAsia"/>
                <w:rtl/>
              </w:rPr>
              <w:t>עד</w:t>
            </w:r>
            <w:r w:rsidR="008C01F1" w:rsidRPr="00985B22">
              <w:rPr>
                <w:rStyle w:val="Hyperlink"/>
                <w:rtl/>
              </w:rPr>
              <w:t xml:space="preserve"> </w:t>
            </w:r>
            <w:r w:rsidR="008C01F1" w:rsidRPr="00985B22">
              <w:rPr>
                <w:rStyle w:val="Hyperlink"/>
                <w:rFonts w:hint="eastAsia"/>
                <w:rtl/>
              </w:rPr>
              <w:t>דלא</w:t>
            </w:r>
            <w:r w:rsidR="008C01F1" w:rsidRPr="00985B22">
              <w:rPr>
                <w:rStyle w:val="Hyperlink"/>
                <w:rtl/>
              </w:rPr>
              <w:t xml:space="preserve"> </w:t>
            </w:r>
            <w:r w:rsidR="008C01F1" w:rsidRPr="00985B22">
              <w:rPr>
                <w:rStyle w:val="Hyperlink"/>
                <w:rFonts w:hint="eastAsia"/>
                <w:rtl/>
              </w:rPr>
              <w:t>ידע</w:t>
            </w:r>
            <w:r w:rsidR="008C01F1" w:rsidRPr="00985B22">
              <w:rPr>
                <w:rStyle w:val="Hyperlink"/>
                <w:rtl/>
              </w:rPr>
              <w:t>"</w:t>
            </w:r>
            <w:r w:rsidR="008C01F1">
              <w:rPr>
                <w:webHidden/>
              </w:rPr>
              <w:tab/>
            </w:r>
            <w:r w:rsidR="008C01F1">
              <w:rPr>
                <w:webHidden/>
              </w:rPr>
              <w:fldChar w:fldCharType="begin"/>
            </w:r>
            <w:r w:rsidR="008C01F1">
              <w:rPr>
                <w:webHidden/>
              </w:rPr>
              <w:instrText xml:space="preserve"> PAGEREF _Toc34324785 \h </w:instrText>
            </w:r>
            <w:r w:rsidR="008C01F1">
              <w:rPr>
                <w:webHidden/>
              </w:rPr>
            </w:r>
            <w:r w:rsidR="008C01F1">
              <w:rPr>
                <w:webHidden/>
              </w:rPr>
              <w:fldChar w:fldCharType="separate"/>
            </w:r>
            <w:r w:rsidR="00D15020">
              <w:rPr>
                <w:rFonts w:hint="eastAsia"/>
                <w:webHidden/>
                <w:rtl/>
              </w:rPr>
              <w:t>כו</w:t>
            </w:r>
            <w:r w:rsidR="008C01F1">
              <w:rPr>
                <w:webHidden/>
              </w:rPr>
              <w:fldChar w:fldCharType="end"/>
            </w:r>
          </w:hyperlink>
        </w:p>
        <w:p w14:paraId="17F877F7" w14:textId="54B2680C" w:rsidR="008C01F1" w:rsidRDefault="00D03843" w:rsidP="008C01F1">
          <w:pPr>
            <w:pStyle w:val="TOC2"/>
            <w:spacing w:after="0" w:line="240" w:lineRule="auto"/>
            <w:rPr>
              <w:rFonts w:asciiTheme="minorHAnsi" w:eastAsiaTheme="minorEastAsia" w:hAnsiTheme="minorHAnsi" w:cstheme="minorBidi"/>
              <w:sz w:val="22"/>
              <w:szCs w:val="22"/>
              <w:lang w:val="en-GB" w:eastAsia="en-GB"/>
            </w:rPr>
          </w:pPr>
          <w:hyperlink w:anchor="_Toc34324786" w:history="1">
            <w:r w:rsidR="008C01F1" w:rsidRPr="00985B22">
              <w:rPr>
                <w:rStyle w:val="Hyperlink"/>
                <w:rFonts w:hint="eastAsia"/>
                <w:rtl/>
              </w:rPr>
              <w:t>יום</w:t>
            </w:r>
            <w:r w:rsidR="008C01F1" w:rsidRPr="00985B22">
              <w:rPr>
                <w:rStyle w:val="Hyperlink"/>
                <w:rtl/>
              </w:rPr>
              <w:t xml:space="preserve"> </w:t>
            </w:r>
            <w:r w:rsidR="008C01F1" w:rsidRPr="00985B22">
              <w:rPr>
                <w:rStyle w:val="Hyperlink"/>
                <w:rFonts w:hint="eastAsia"/>
                <w:rtl/>
              </w:rPr>
              <w:t>משתה</w:t>
            </w:r>
            <w:r w:rsidR="008C01F1" w:rsidRPr="00985B22">
              <w:rPr>
                <w:rStyle w:val="Hyperlink"/>
                <w:rtl/>
              </w:rPr>
              <w:t xml:space="preserve"> </w:t>
            </w:r>
            <w:r w:rsidR="008C01F1" w:rsidRPr="00985B22">
              <w:rPr>
                <w:rStyle w:val="Hyperlink"/>
                <w:rFonts w:hint="eastAsia"/>
                <w:rtl/>
              </w:rPr>
              <w:t>ושמחה</w:t>
            </w:r>
            <w:r w:rsidR="008C01F1">
              <w:rPr>
                <w:webHidden/>
              </w:rPr>
              <w:tab/>
            </w:r>
            <w:r w:rsidR="008C01F1">
              <w:rPr>
                <w:webHidden/>
              </w:rPr>
              <w:fldChar w:fldCharType="begin"/>
            </w:r>
            <w:r w:rsidR="008C01F1">
              <w:rPr>
                <w:webHidden/>
              </w:rPr>
              <w:instrText xml:space="preserve"> PAGEREF _Toc34324786 \h </w:instrText>
            </w:r>
            <w:r w:rsidR="008C01F1">
              <w:rPr>
                <w:webHidden/>
              </w:rPr>
            </w:r>
            <w:r w:rsidR="008C01F1">
              <w:rPr>
                <w:webHidden/>
              </w:rPr>
              <w:fldChar w:fldCharType="separate"/>
            </w:r>
            <w:r w:rsidR="00D15020">
              <w:rPr>
                <w:rFonts w:hint="eastAsia"/>
                <w:webHidden/>
                <w:rtl/>
              </w:rPr>
              <w:t>כו</w:t>
            </w:r>
            <w:r w:rsidR="008C01F1">
              <w:rPr>
                <w:webHidden/>
              </w:rPr>
              <w:fldChar w:fldCharType="end"/>
            </w:r>
          </w:hyperlink>
        </w:p>
        <w:p w14:paraId="517F97A3" w14:textId="6C509BE7" w:rsidR="008C01F1" w:rsidRDefault="00D03843" w:rsidP="008C01F1">
          <w:pPr>
            <w:pStyle w:val="TOC2"/>
            <w:spacing w:after="0" w:line="240" w:lineRule="auto"/>
            <w:rPr>
              <w:rFonts w:asciiTheme="minorHAnsi" w:eastAsiaTheme="minorEastAsia" w:hAnsiTheme="minorHAnsi" w:cstheme="minorBidi"/>
              <w:sz w:val="22"/>
              <w:szCs w:val="22"/>
              <w:lang w:val="en-GB" w:eastAsia="en-GB"/>
            </w:rPr>
          </w:pPr>
          <w:hyperlink w:anchor="_Toc34324795" w:history="1">
            <w:r w:rsidR="008C01F1" w:rsidRPr="00985B22">
              <w:rPr>
                <w:rStyle w:val="Hyperlink"/>
                <w:rFonts w:hint="eastAsia"/>
                <w:rtl/>
              </w:rPr>
              <w:t>נכנס</w:t>
            </w:r>
            <w:r w:rsidR="008C01F1" w:rsidRPr="00985B22">
              <w:rPr>
                <w:rStyle w:val="Hyperlink"/>
                <w:rtl/>
              </w:rPr>
              <w:t xml:space="preserve"> </w:t>
            </w:r>
            <w:r w:rsidR="008C01F1" w:rsidRPr="00985B22">
              <w:rPr>
                <w:rStyle w:val="Hyperlink"/>
                <w:rFonts w:hint="eastAsia"/>
                <w:rtl/>
              </w:rPr>
              <w:t>יין</w:t>
            </w:r>
            <w:r w:rsidR="008C01F1" w:rsidRPr="00985B22">
              <w:rPr>
                <w:rStyle w:val="Hyperlink"/>
                <w:rtl/>
              </w:rPr>
              <w:t xml:space="preserve"> </w:t>
            </w:r>
            <w:r w:rsidR="008C01F1" w:rsidRPr="00985B22">
              <w:rPr>
                <w:rStyle w:val="Hyperlink"/>
                <w:rFonts w:hint="eastAsia"/>
                <w:rtl/>
              </w:rPr>
              <w:t>יצא</w:t>
            </w:r>
            <w:r w:rsidR="008C01F1" w:rsidRPr="00985B22">
              <w:rPr>
                <w:rStyle w:val="Hyperlink"/>
                <w:rtl/>
              </w:rPr>
              <w:t xml:space="preserve"> </w:t>
            </w:r>
            <w:r w:rsidR="008C01F1" w:rsidRPr="00985B22">
              <w:rPr>
                <w:rStyle w:val="Hyperlink"/>
                <w:rFonts w:hint="eastAsia"/>
                <w:rtl/>
              </w:rPr>
              <w:t>סוד</w:t>
            </w:r>
            <w:r w:rsidR="008C01F1" w:rsidRPr="00985B22">
              <w:rPr>
                <w:rStyle w:val="Hyperlink"/>
                <w:rtl/>
              </w:rPr>
              <w:t xml:space="preserve"> </w:t>
            </w:r>
            <w:r w:rsidR="008C01F1" w:rsidRPr="00985B22">
              <w:rPr>
                <w:rStyle w:val="Hyperlink"/>
                <w:rFonts w:hint="eastAsia"/>
                <w:rtl/>
              </w:rPr>
              <w:t>הנשמה</w:t>
            </w:r>
            <w:r w:rsidR="008C01F1">
              <w:rPr>
                <w:webHidden/>
              </w:rPr>
              <w:tab/>
            </w:r>
            <w:r w:rsidR="008C01F1">
              <w:rPr>
                <w:webHidden/>
              </w:rPr>
              <w:fldChar w:fldCharType="begin"/>
            </w:r>
            <w:r w:rsidR="008C01F1">
              <w:rPr>
                <w:webHidden/>
              </w:rPr>
              <w:instrText xml:space="preserve"> PAGEREF _Toc34324795 \h </w:instrText>
            </w:r>
            <w:r w:rsidR="008C01F1">
              <w:rPr>
                <w:webHidden/>
              </w:rPr>
            </w:r>
            <w:r w:rsidR="008C01F1">
              <w:rPr>
                <w:webHidden/>
              </w:rPr>
              <w:fldChar w:fldCharType="separate"/>
            </w:r>
            <w:r w:rsidR="00D15020">
              <w:rPr>
                <w:rFonts w:hint="eastAsia"/>
                <w:webHidden/>
                <w:rtl/>
              </w:rPr>
              <w:t>ל</w:t>
            </w:r>
            <w:r w:rsidR="008C01F1">
              <w:rPr>
                <w:webHidden/>
              </w:rPr>
              <w:fldChar w:fldCharType="end"/>
            </w:r>
          </w:hyperlink>
        </w:p>
        <w:p w14:paraId="26E91FA8" w14:textId="3C65B438" w:rsidR="008C01F1" w:rsidRDefault="00D03843" w:rsidP="00D03843">
          <w:pPr>
            <w:pStyle w:val="TOC2"/>
            <w:spacing w:line="240" w:lineRule="auto"/>
            <w:rPr>
              <w:rtl/>
            </w:rPr>
          </w:pPr>
          <w:hyperlink w:anchor="_Toc34324796" w:history="1">
            <w:r w:rsidR="008C01F1" w:rsidRPr="00985B22">
              <w:rPr>
                <w:rStyle w:val="Hyperlink"/>
                <w:rFonts w:hint="eastAsia"/>
                <w:rtl/>
              </w:rPr>
              <w:t>וימי</w:t>
            </w:r>
            <w:r w:rsidR="008C01F1" w:rsidRPr="00985B22">
              <w:rPr>
                <w:rStyle w:val="Hyperlink"/>
                <w:rtl/>
              </w:rPr>
              <w:t xml:space="preserve"> </w:t>
            </w:r>
            <w:r w:rsidR="008C01F1" w:rsidRPr="00985B22">
              <w:rPr>
                <w:rStyle w:val="Hyperlink"/>
                <w:rFonts w:hint="eastAsia"/>
                <w:rtl/>
              </w:rPr>
              <w:t>הפורים</w:t>
            </w:r>
            <w:r w:rsidR="008C01F1" w:rsidRPr="00985B22">
              <w:rPr>
                <w:rStyle w:val="Hyperlink"/>
                <w:rtl/>
              </w:rPr>
              <w:t xml:space="preserve"> </w:t>
            </w:r>
            <w:r w:rsidR="008C01F1" w:rsidRPr="00985B22">
              <w:rPr>
                <w:rStyle w:val="Hyperlink"/>
                <w:rFonts w:hint="eastAsia"/>
                <w:rtl/>
              </w:rPr>
              <w:t>האלה</w:t>
            </w:r>
            <w:r w:rsidR="008C01F1" w:rsidRPr="00985B22">
              <w:rPr>
                <w:rStyle w:val="Hyperlink"/>
                <w:rtl/>
              </w:rPr>
              <w:t xml:space="preserve"> </w:t>
            </w:r>
            <w:r w:rsidR="008C01F1" w:rsidRPr="00985B22">
              <w:rPr>
                <w:rStyle w:val="Hyperlink"/>
                <w:rFonts w:hint="eastAsia"/>
                <w:rtl/>
              </w:rPr>
              <w:t>לא</w:t>
            </w:r>
            <w:r w:rsidR="008C01F1" w:rsidRPr="00985B22">
              <w:rPr>
                <w:rStyle w:val="Hyperlink"/>
                <w:rtl/>
              </w:rPr>
              <w:t xml:space="preserve"> </w:t>
            </w:r>
            <w:r w:rsidR="008C01F1" w:rsidRPr="00985B22">
              <w:rPr>
                <w:rStyle w:val="Hyperlink"/>
                <w:rFonts w:hint="eastAsia"/>
                <w:rtl/>
              </w:rPr>
              <w:t>יעברו</w:t>
            </w:r>
            <w:r w:rsidR="008C01F1">
              <w:rPr>
                <w:webHidden/>
              </w:rPr>
              <w:tab/>
            </w:r>
            <w:r w:rsidR="008C01F1">
              <w:rPr>
                <w:webHidden/>
              </w:rPr>
              <w:fldChar w:fldCharType="begin"/>
            </w:r>
            <w:r w:rsidR="008C01F1">
              <w:rPr>
                <w:webHidden/>
              </w:rPr>
              <w:instrText xml:space="preserve"> PAGEREF _Toc34324796 \h </w:instrText>
            </w:r>
            <w:r w:rsidR="008C01F1">
              <w:rPr>
                <w:webHidden/>
              </w:rPr>
            </w:r>
            <w:r w:rsidR="008C01F1">
              <w:rPr>
                <w:webHidden/>
              </w:rPr>
              <w:fldChar w:fldCharType="separate"/>
            </w:r>
            <w:r w:rsidR="00D15020">
              <w:rPr>
                <w:rFonts w:hint="eastAsia"/>
                <w:webHidden/>
                <w:rtl/>
              </w:rPr>
              <w:t>ל</w:t>
            </w:r>
            <w:r w:rsidR="008C01F1">
              <w:rPr>
                <w:webHidden/>
              </w:rPr>
              <w:fldChar w:fldCharType="end"/>
            </w:r>
          </w:hyperlink>
        </w:p>
        <w:p w14:paraId="0A130477" w14:textId="3DBA3B9B" w:rsidR="00D03843" w:rsidRDefault="00D03843" w:rsidP="00D03843">
          <w:pPr>
            <w:spacing w:after="0"/>
            <w:jc w:val="center"/>
            <w:rPr>
              <w:rtl/>
              <w:lang w:val="en-AU" w:bidi="he-IL"/>
            </w:rPr>
          </w:pPr>
          <w:r w:rsidRPr="00D03843">
            <w:rPr>
              <w:rFonts w:cs="1ShefaClassic" w:hint="cs"/>
              <w:rtl/>
              <w:lang w:val="en-AU" w:bidi="he-IL"/>
            </w:rPr>
            <w:t>ליתר פרטים</w:t>
          </w:r>
          <w:r>
            <w:rPr>
              <w:rFonts w:hint="cs"/>
              <w:rtl/>
              <w:lang w:val="en-AU" w:bidi="he-IL"/>
            </w:rPr>
            <w:t>:</w:t>
          </w:r>
        </w:p>
        <w:p w14:paraId="6759F5B8" w14:textId="77777777" w:rsidR="00D03843" w:rsidRDefault="00282406" w:rsidP="009A085F">
          <w:pPr>
            <w:tabs>
              <w:tab w:val="center" w:pos="3475"/>
            </w:tabs>
            <w:spacing w:after="0" w:line="240" w:lineRule="auto"/>
            <w:rPr>
              <w:b/>
              <w:bCs/>
              <w:noProof/>
              <w:rtl/>
              <w:lang w:bidi="he-IL"/>
            </w:rPr>
          </w:pPr>
          <w:r w:rsidRPr="009A085F">
            <w:rPr>
              <w:b/>
              <w:bCs/>
              <w:noProof/>
              <w:sz w:val="28"/>
              <w:szCs w:val="28"/>
            </w:rPr>
            <w:fldChar w:fldCharType="end"/>
          </w:r>
          <w:r w:rsidR="004207E6">
            <w:rPr>
              <w:b/>
              <w:bCs/>
              <w:noProof/>
            </w:rPr>
            <w:tab/>
          </w:r>
          <w:r w:rsidR="00D03843">
            <w:rPr>
              <w:rFonts w:hint="cs"/>
              <w:b/>
              <w:bCs/>
              <w:noProof/>
              <w:rtl/>
              <w:lang w:bidi="he-IL"/>
            </w:rPr>
            <w:t>07757-827-728</w:t>
          </w:r>
        </w:p>
        <w:p w14:paraId="3AF8125E" w14:textId="3B991F1A" w:rsidR="00282406" w:rsidRPr="00D03843" w:rsidRDefault="00D03843" w:rsidP="00D03843">
          <w:pPr>
            <w:tabs>
              <w:tab w:val="center" w:pos="3475"/>
            </w:tabs>
            <w:spacing w:after="0" w:line="240" w:lineRule="auto"/>
            <w:jc w:val="center"/>
            <w:rPr>
              <w:sz w:val="24"/>
              <w:szCs w:val="24"/>
            </w:rPr>
          </w:pPr>
          <w:r w:rsidRPr="00D03843">
            <w:rPr>
              <w:noProof/>
              <w:sz w:val="24"/>
              <w:szCs w:val="24"/>
              <w:lang w:val="en-GB" w:bidi="he-IL"/>
            </w:rPr>
            <w:t>MerkazChassidus@gmail.com</w:t>
          </w:r>
        </w:p>
      </w:sdtContent>
    </w:sdt>
    <w:p w14:paraId="1CB4CD10" w14:textId="540310B8" w:rsidR="00633ED3" w:rsidRDefault="00633ED3">
      <w:pPr>
        <w:bidi w:val="0"/>
        <w:spacing w:after="160" w:line="259" w:lineRule="auto"/>
        <w:jc w:val="left"/>
        <w:rPr>
          <w:rFonts w:ascii="Wingdings 2" w:hAnsi="Wingdings 2" w:cs="AAd_Livorna"/>
          <w:sz w:val="26"/>
          <w:szCs w:val="26"/>
          <w:lang w:val="en-GB" w:bidi="he-IL"/>
        </w:rPr>
      </w:pPr>
      <w:r>
        <w:rPr>
          <w:rFonts w:ascii="Wingdings 2" w:hAnsi="Wingdings 2" w:cs="AAd_Livorna"/>
          <w:sz w:val="26"/>
          <w:szCs w:val="26"/>
          <w:lang w:val="en-GB" w:bidi="he-IL"/>
        </w:rPr>
        <w:br w:type="page"/>
      </w:r>
    </w:p>
    <w:p w14:paraId="6EC8A83D" w14:textId="77777777" w:rsidR="004207E6" w:rsidRPr="004B5C83" w:rsidRDefault="004207E6" w:rsidP="004207E6">
      <w:pPr>
        <w:spacing w:after="0" w:line="240" w:lineRule="auto"/>
        <w:jc w:val="center"/>
        <w:rPr>
          <w:rFonts w:cs="AAd_Livorna"/>
          <w:rtl/>
          <w:lang w:bidi="he-IL"/>
        </w:rPr>
      </w:pPr>
      <w:r w:rsidRPr="006D669D">
        <w:rPr>
          <w:rFonts w:ascii="Wingdings 2" w:hAnsi="Wingdings 2" w:cs="AAd_Livorna"/>
          <w:sz w:val="26"/>
          <w:szCs w:val="26"/>
          <w:lang w:val="en-GB" w:bidi="he-IL"/>
        </w:rPr>
        <w:lastRenderedPageBreak/>
        <w:t></w:t>
      </w:r>
      <w:r>
        <w:rPr>
          <w:rFonts w:ascii="Wingdings 2" w:hAnsi="Wingdings 2" w:cs="AAd_Livorna" w:hint="cs"/>
          <w:sz w:val="26"/>
          <w:szCs w:val="26"/>
          <w:rtl/>
          <w:lang w:val="en-GB" w:bidi="he-IL"/>
        </w:rPr>
        <w:t xml:space="preserve"> </w:t>
      </w:r>
      <w:r>
        <w:rPr>
          <w:rFonts w:cs="AAd_Livorna" w:hint="cs"/>
          <w:rtl/>
          <w:lang w:bidi="he-IL"/>
        </w:rPr>
        <w:t xml:space="preserve">שער א' </w:t>
      </w:r>
      <w:r w:rsidRPr="006D669D">
        <w:rPr>
          <w:rFonts w:ascii="Wingdings 2" w:hAnsi="Wingdings 2" w:cs="AAd_Livorna"/>
          <w:sz w:val="26"/>
          <w:szCs w:val="26"/>
          <w:lang w:val="en-GB" w:bidi="he-IL"/>
        </w:rPr>
        <w:t></w:t>
      </w:r>
    </w:p>
    <w:p w14:paraId="22EB17E9" w14:textId="7287B007" w:rsidR="004207E6" w:rsidRDefault="004207E6" w:rsidP="00057EE1">
      <w:pPr>
        <w:pStyle w:val="Heading1"/>
        <w:rPr>
          <w:rtl/>
        </w:rPr>
      </w:pPr>
      <w:bookmarkStart w:id="9" w:name="_Toc34324733"/>
      <w:r>
        <w:rPr>
          <w:rFonts w:hint="cs"/>
          <w:rtl/>
        </w:rPr>
        <w:t>זכור את אשר עשה לך עמלק</w:t>
      </w:r>
      <w:bookmarkEnd w:id="9"/>
    </w:p>
    <w:p w14:paraId="0B5D1CCA" w14:textId="4FEF5B0D" w:rsidR="004207E6" w:rsidRPr="004207E6" w:rsidRDefault="00057EE1" w:rsidP="004207E6">
      <w:pPr>
        <w:pStyle w:val="IntenseQuote"/>
        <w:spacing w:before="0" w:after="0" w:line="240" w:lineRule="auto"/>
        <w:rPr>
          <w:rFonts w:cs="AdaMF"/>
          <w:i w:val="0"/>
          <w:iCs w:val="0"/>
          <w:color w:val="auto"/>
          <w:sz w:val="28"/>
          <w:szCs w:val="28"/>
          <w:rtl/>
          <w:lang w:bidi="he-IL"/>
        </w:rPr>
        <w:sectPr w:rsidR="004207E6" w:rsidRPr="004207E6" w:rsidSect="00301E11">
          <w:headerReference w:type="default" r:id="rId15"/>
          <w:footerReference w:type="default" r:id="rId16"/>
          <w:footerReference w:type="first" r:id="rId17"/>
          <w:pgSz w:w="8391" w:h="11906" w:code="11"/>
          <w:pgMar w:top="720" w:right="720" w:bottom="720" w:left="720" w:header="708" w:footer="708" w:gutter="0"/>
          <w:pgBorders w:display="firstPage" w:offsetFrom="page">
            <w:top w:val="thinThickThinMediumGap" w:sz="24" w:space="24" w:color="auto"/>
            <w:left w:val="thinThickThinMediumGap" w:sz="24" w:space="24" w:color="auto"/>
            <w:bottom w:val="thinThickThinMediumGap" w:sz="24" w:space="24" w:color="auto"/>
            <w:right w:val="thinThickThinMediumGap" w:sz="24" w:space="24" w:color="auto"/>
          </w:pgBorders>
          <w:pgNumType w:fmt="hebrew1"/>
          <w:cols w:space="708"/>
          <w:titlePg/>
          <w:docGrid w:linePitch="360"/>
        </w:sectPr>
      </w:pPr>
      <w:r>
        <w:rPr>
          <w:rFonts w:cs="AdaMF" w:hint="cs"/>
          <w:i w:val="0"/>
          <w:iCs w:val="0"/>
          <w:color w:val="auto"/>
          <w:sz w:val="28"/>
          <w:szCs w:val="28"/>
          <w:rtl/>
          <w:lang w:bidi="he-IL"/>
        </w:rPr>
        <w:t>מהו ענין מחיית עמלק בזמן שאי אפשר לקיימה כפשוטו? מהו גודל רשעותם של עמלק על שאר אומות?</w:t>
      </w:r>
    </w:p>
    <w:p w14:paraId="0E263964" w14:textId="2D2C48F3" w:rsidR="004207E6" w:rsidRDefault="007862DE" w:rsidP="00057EE1">
      <w:pPr>
        <w:pStyle w:val="Heading2"/>
        <w:rPr>
          <w:rtl/>
        </w:rPr>
      </w:pPr>
      <w:bookmarkStart w:id="10" w:name="_Toc34324734"/>
      <w:r>
        <w:rPr>
          <w:rFonts w:hint="cs"/>
          <w:rtl/>
        </w:rPr>
        <w:t>זכור לא תשכח</w:t>
      </w:r>
      <w:bookmarkEnd w:id="10"/>
    </w:p>
    <w:p w14:paraId="52E994D0" w14:textId="77777777" w:rsidR="00076F7C" w:rsidRDefault="007862DE" w:rsidP="00076F7C">
      <w:pPr>
        <w:pStyle w:val="a1"/>
        <w:rPr>
          <w:rtl/>
        </w:rPr>
      </w:pPr>
      <w:r w:rsidRPr="007862DE">
        <w:rPr>
          <w:rFonts w:hint="cs"/>
          <w:rtl/>
        </w:rPr>
        <w:t>כתוב בתורה</w:t>
      </w:r>
      <w:r w:rsidR="006C3102">
        <w:rPr>
          <w:rStyle w:val="FootnoteReference"/>
          <w:rtl/>
        </w:rPr>
        <w:footnoteReference w:id="4"/>
      </w:r>
      <w:r w:rsidRPr="007862DE">
        <w:rPr>
          <w:rFonts w:hint="cs"/>
          <w:rtl/>
        </w:rPr>
        <w:t xml:space="preserve">: </w:t>
      </w:r>
      <w:r w:rsidRPr="007862DE">
        <w:rPr>
          <w:rtl/>
        </w:rPr>
        <w:t>זָכוֹר אֵת אֲשֶׁר</w:t>
      </w:r>
      <w:r>
        <w:rPr>
          <w:rFonts w:hint="cs"/>
          <w:rtl/>
        </w:rPr>
        <w:t xml:space="preserve"> ע</w:t>
      </w:r>
      <w:r w:rsidRPr="007862DE">
        <w:rPr>
          <w:rtl/>
        </w:rPr>
        <w:t>ָשָׂה לְךָ עֲמָלֵק בַּדֶּרֶךְ בְּצֵאתְכֶם מִמִּצְרָיִם</w:t>
      </w:r>
      <w:r w:rsidRPr="007862DE">
        <w:t>. </w:t>
      </w:r>
      <w:r w:rsidRPr="007862DE">
        <w:rPr>
          <w:rtl/>
        </w:rPr>
        <w:t> אֲשֶׁר קָרְךָ בַּדֶּרֶךְ, וַיְזַנֵּב בְּךָ כָּל-הַנֶּחֱשָׁלִים אַחֲרֶיךָ</w:t>
      </w:r>
      <w:r>
        <w:rPr>
          <w:rFonts w:hint="cs"/>
          <w:rtl/>
        </w:rPr>
        <w:t xml:space="preserve"> </w:t>
      </w:r>
      <w:r w:rsidRPr="007862DE">
        <w:rPr>
          <w:rtl/>
        </w:rPr>
        <w:t>וְאַתָּה עָיֵף וְיָגֵעַ</w:t>
      </w:r>
      <w:r>
        <w:rPr>
          <w:rFonts w:hint="cs"/>
          <w:rtl/>
        </w:rPr>
        <w:t xml:space="preserve"> </w:t>
      </w:r>
      <w:r w:rsidRPr="007862DE">
        <w:rPr>
          <w:rtl/>
        </w:rPr>
        <w:t>וְלֹא יָרֵא אֱלֹהִים</w:t>
      </w:r>
      <w:r>
        <w:rPr>
          <w:rFonts w:hint="cs"/>
          <w:rtl/>
        </w:rPr>
        <w:t xml:space="preserve">. </w:t>
      </w:r>
      <w:r w:rsidRPr="007862DE">
        <w:rPr>
          <w:rtl/>
        </w:rPr>
        <w:t xml:space="preserve">וְהָיָה בְּהָנִיחַ </w:t>
      </w:r>
      <w:r>
        <w:rPr>
          <w:rFonts w:hint="cs"/>
          <w:rtl/>
        </w:rPr>
        <w:t>ה</w:t>
      </w:r>
      <w:r w:rsidRPr="007862DE">
        <w:rPr>
          <w:rtl/>
        </w:rPr>
        <w:t xml:space="preserve"> אֱלֹ</w:t>
      </w:r>
      <w:r>
        <w:rPr>
          <w:rFonts w:hint="cs"/>
          <w:rtl/>
        </w:rPr>
        <w:t>ק</w:t>
      </w:r>
      <w:r w:rsidRPr="007862DE">
        <w:rPr>
          <w:rtl/>
        </w:rPr>
        <w:t xml:space="preserve">יךָ לְךָ מִכָּל-אֹיְבֶיךָ מִסָּבִיב, בָּאָרֶץ אֲשֶׁר </w:t>
      </w:r>
      <w:r>
        <w:rPr>
          <w:rFonts w:hint="cs"/>
          <w:rtl/>
        </w:rPr>
        <w:t>ה"א</w:t>
      </w:r>
      <w:r w:rsidRPr="007862DE">
        <w:rPr>
          <w:rtl/>
        </w:rPr>
        <w:t xml:space="preserve"> נֹתֵן לְךָ נַחֲלָה לְרִשְׁתָּהּ--תִּמְחֶה אֶת-זֵכֶר עֲמָלֵק, מִתַּחַת הַשָּׁמָיִם לֹא תִּשְׁכָּח</w:t>
      </w:r>
      <w:r w:rsidRPr="007862DE">
        <w:t>.</w:t>
      </w:r>
      <w:r w:rsidR="0025646C">
        <w:rPr>
          <w:rFonts w:hint="cs"/>
          <w:rtl/>
        </w:rPr>
        <w:t xml:space="preserve"> </w:t>
      </w:r>
    </w:p>
    <w:p w14:paraId="569E959D" w14:textId="7421E20A" w:rsidR="006C3102" w:rsidRDefault="009D1056" w:rsidP="00076F7C">
      <w:pPr>
        <w:pStyle w:val="a1"/>
        <w:rPr>
          <w:rtl/>
        </w:rPr>
      </w:pPr>
      <w:r>
        <w:rPr>
          <w:rFonts w:hint="cs"/>
          <w:rtl/>
        </w:rPr>
        <w:t>חז"ל תקנו לקרות פרשת זכור לפני פורים, לקיים מצות זכירת עמלק</w:t>
      </w:r>
      <w:r>
        <w:rPr>
          <w:rStyle w:val="FootnoteReference"/>
          <w:rtl/>
        </w:rPr>
        <w:footnoteReference w:id="5"/>
      </w:r>
      <w:r>
        <w:rPr>
          <w:rFonts w:hint="cs"/>
          <w:rtl/>
        </w:rPr>
        <w:t xml:space="preserve">, </w:t>
      </w:r>
      <w:r w:rsidR="007862DE">
        <w:rPr>
          <w:rFonts w:hint="cs"/>
          <w:rtl/>
        </w:rPr>
        <w:t>וקבעו לקרות פרשה זו שבת שלפני פורים "כדי להקדים זכירה לעשי'</w:t>
      </w:r>
      <w:r w:rsidR="006C3102">
        <w:rPr>
          <w:rStyle w:val="FootnoteReference"/>
          <w:rtl/>
        </w:rPr>
        <w:footnoteReference w:id="6"/>
      </w:r>
      <w:r w:rsidR="007862DE">
        <w:rPr>
          <w:rFonts w:hint="cs"/>
          <w:rtl/>
        </w:rPr>
        <w:t>.</w:t>
      </w:r>
      <w:r w:rsidR="00D21972">
        <w:rPr>
          <w:rFonts w:hint="cs"/>
          <w:rtl/>
        </w:rPr>
        <w:t xml:space="preserve"> </w:t>
      </w:r>
      <w:r w:rsidR="006C3102">
        <w:rPr>
          <w:rFonts w:hint="cs"/>
          <w:rtl/>
        </w:rPr>
        <w:t xml:space="preserve">ובעז"ה לבאר </w:t>
      </w:r>
      <w:r>
        <w:rPr>
          <w:rFonts w:hint="cs"/>
          <w:rtl/>
        </w:rPr>
        <w:t>תוכן חיוב למחות של זכר עמלק, וכן, מאחר שהתורה היא נצחית, צ"ל ענינו של מחיית עמלק בזמננו, שאין ביכול לקיים המצוה כפשוטה</w:t>
      </w:r>
      <w:r>
        <w:rPr>
          <w:rStyle w:val="FootnoteReference"/>
          <w:rtl/>
        </w:rPr>
        <w:footnoteReference w:id="7"/>
      </w:r>
      <w:r w:rsidR="006C3102">
        <w:rPr>
          <w:rFonts w:hint="cs"/>
          <w:rtl/>
        </w:rPr>
        <w:t>.</w:t>
      </w:r>
    </w:p>
    <w:p w14:paraId="5FFA722D" w14:textId="77777777" w:rsidR="00057EE1" w:rsidRPr="008E5562" w:rsidRDefault="00057EE1" w:rsidP="00057EE1">
      <w:pPr>
        <w:pStyle w:val="Heading2"/>
        <w:rPr>
          <w:rtl/>
        </w:rPr>
      </w:pPr>
      <w:bookmarkStart w:id="11" w:name="_Toc34324735"/>
      <w:r>
        <w:rPr>
          <w:rFonts w:hint="cs"/>
          <w:rtl/>
        </w:rPr>
        <w:t>ראשית גוים עמלק</w:t>
      </w:r>
      <w:bookmarkEnd w:id="11"/>
    </w:p>
    <w:p w14:paraId="00AE1E7E" w14:textId="77777777" w:rsidR="00076F7C" w:rsidRDefault="006C3102" w:rsidP="0025646C">
      <w:pPr>
        <w:pStyle w:val="a1"/>
        <w:rPr>
          <w:rtl/>
        </w:rPr>
      </w:pPr>
      <w:r>
        <w:rPr>
          <w:rFonts w:hint="cs"/>
          <w:rtl/>
        </w:rPr>
        <w:t>לפני שנכנסו בני ישראל לארץ ישראל, נצטוו להרוג שבעת האומות של ארץ כנען</w:t>
      </w:r>
      <w:r w:rsidR="0025646C">
        <w:rPr>
          <w:rStyle w:val="FootnoteReference"/>
          <w:rtl/>
        </w:rPr>
        <w:footnoteReference w:id="8"/>
      </w:r>
      <w:r>
        <w:rPr>
          <w:rFonts w:hint="cs"/>
          <w:rtl/>
        </w:rPr>
        <w:t xml:space="preserve">, </w:t>
      </w:r>
      <w:r w:rsidR="00EF396B">
        <w:rPr>
          <w:rFonts w:hint="cs"/>
          <w:rtl/>
        </w:rPr>
        <w:t>וזאת בכדי שבני ישראל לא ילמדו מהנהגתם ואופן חייהם, כמ"ש</w:t>
      </w:r>
      <w:r>
        <w:rPr>
          <w:rStyle w:val="FootnoteReference"/>
          <w:rtl/>
        </w:rPr>
        <w:footnoteReference w:id="9"/>
      </w:r>
      <w:r>
        <w:rPr>
          <w:rFonts w:hint="cs"/>
          <w:rtl/>
        </w:rPr>
        <w:t xml:space="preserve">"לא תחי' כל נשמה גו' </w:t>
      </w:r>
      <w:r w:rsidR="00D21972">
        <w:rPr>
          <w:rFonts w:hint="cs"/>
          <w:rtl/>
        </w:rPr>
        <w:t xml:space="preserve">פן </w:t>
      </w:r>
      <w:r>
        <w:rPr>
          <w:rFonts w:hint="cs"/>
          <w:rtl/>
        </w:rPr>
        <w:t>יחטיאו גו'</w:t>
      </w:r>
      <w:r w:rsidR="0025646C">
        <w:rPr>
          <w:rStyle w:val="FootnoteReference"/>
          <w:rtl/>
        </w:rPr>
        <w:footnoteReference w:id="10"/>
      </w:r>
      <w:r>
        <w:rPr>
          <w:rFonts w:hint="cs"/>
          <w:rtl/>
        </w:rPr>
        <w:t xml:space="preserve">. </w:t>
      </w:r>
    </w:p>
    <w:p w14:paraId="28F8ADCE" w14:textId="1A754FDA" w:rsidR="00EF396B" w:rsidRDefault="0025646C" w:rsidP="00076F7C">
      <w:pPr>
        <w:pStyle w:val="a1"/>
        <w:rPr>
          <w:rtl/>
        </w:rPr>
      </w:pPr>
      <w:r>
        <w:rPr>
          <w:rFonts w:hint="cs"/>
          <w:rtl/>
        </w:rPr>
        <w:t xml:space="preserve">אמנם מצות </w:t>
      </w:r>
      <w:r w:rsidR="006C3102">
        <w:rPr>
          <w:rFonts w:hint="cs"/>
          <w:rtl/>
        </w:rPr>
        <w:t xml:space="preserve">מחיית עמלק </w:t>
      </w:r>
      <w:r>
        <w:rPr>
          <w:rFonts w:hint="cs"/>
          <w:rtl/>
        </w:rPr>
        <w:t xml:space="preserve">איננה חלק ממצוה זו אלא היא חיוב נפרדת, </w:t>
      </w:r>
      <w:r w:rsidR="006C3102">
        <w:rPr>
          <w:rFonts w:hint="cs"/>
          <w:rtl/>
        </w:rPr>
        <w:t>מחמת מה ש"עשה לך עמלק"</w:t>
      </w:r>
      <w:r w:rsidR="00EF396B">
        <w:rPr>
          <w:rFonts w:hint="cs"/>
          <w:rtl/>
        </w:rPr>
        <w:t xml:space="preserve">, והחיוב הוא </w:t>
      </w:r>
      <w:r w:rsidR="006C3102">
        <w:rPr>
          <w:rFonts w:hint="cs"/>
          <w:rtl/>
        </w:rPr>
        <w:t>למחות כל זרע עמלק, כלשון המדרש</w:t>
      </w:r>
      <w:r w:rsidR="006C3102">
        <w:rPr>
          <w:rStyle w:val="FootnoteReference"/>
          <w:rtl/>
        </w:rPr>
        <w:footnoteReference w:id="11"/>
      </w:r>
      <w:r w:rsidR="006C3102">
        <w:rPr>
          <w:rFonts w:hint="cs"/>
          <w:rtl/>
        </w:rPr>
        <w:t xml:space="preserve"> "שלא יהי' שם עמלק נזכר אפילו על בהמה לומר בהמה זו משל עמלק היתה"</w:t>
      </w:r>
      <w:r w:rsidR="00EF396B">
        <w:rPr>
          <w:rFonts w:hint="cs"/>
          <w:rtl/>
        </w:rPr>
        <w:t>, משא"כ על ז' עממין החיוב הוא רק לא תחי' כל נשמה".</w:t>
      </w:r>
      <w:r w:rsidR="00057EE1">
        <w:rPr>
          <w:rFonts w:hint="cs"/>
          <w:rtl/>
        </w:rPr>
        <w:t xml:space="preserve"> </w:t>
      </w:r>
      <w:r w:rsidR="00076F7C">
        <w:rPr>
          <w:rFonts w:hint="cs"/>
          <w:rtl/>
        </w:rPr>
        <w:t xml:space="preserve"> </w:t>
      </w:r>
      <w:r w:rsidR="00EF396B">
        <w:rPr>
          <w:rFonts w:hint="cs"/>
          <w:rtl/>
        </w:rPr>
        <w:t>עוד חילוק</w:t>
      </w:r>
      <w:r>
        <w:rPr>
          <w:rFonts w:hint="cs"/>
          <w:rtl/>
        </w:rPr>
        <w:t xml:space="preserve"> בין עמלק לז' אומות הוא</w:t>
      </w:r>
      <w:r w:rsidR="00EF396B">
        <w:rPr>
          <w:rFonts w:hint="cs"/>
          <w:rtl/>
        </w:rPr>
        <w:t xml:space="preserve">, שלעתיד לבוא כתיב </w:t>
      </w:r>
      <w:r w:rsidR="006C3102">
        <w:rPr>
          <w:rFonts w:hint="cs"/>
          <w:rtl/>
        </w:rPr>
        <w:t xml:space="preserve">"אז אהפוך אל העמים שפה </w:t>
      </w:r>
      <w:r w:rsidR="006C3102">
        <w:rPr>
          <w:rFonts w:hint="cs"/>
          <w:rtl/>
        </w:rPr>
        <w:lastRenderedPageBreak/>
        <w:t>ברורה לקרוא בה' אחד</w:t>
      </w:r>
      <w:r w:rsidR="006C3102">
        <w:rPr>
          <w:rStyle w:val="FootnoteReference"/>
          <w:rtl/>
        </w:rPr>
        <w:footnoteReference w:id="12"/>
      </w:r>
      <w:r w:rsidR="006C3102">
        <w:rPr>
          <w:rFonts w:hint="cs"/>
          <w:rtl/>
        </w:rPr>
        <w:t>"</w:t>
      </w:r>
      <w:r w:rsidR="00EF396B">
        <w:rPr>
          <w:rFonts w:hint="cs"/>
          <w:rtl/>
        </w:rPr>
        <w:t>, ש</w:t>
      </w:r>
      <w:r w:rsidR="00057EE1">
        <w:rPr>
          <w:rFonts w:hint="cs"/>
          <w:rtl/>
        </w:rPr>
        <w:t>שאר האומות יתבררו ויתעלו</w:t>
      </w:r>
      <w:r w:rsidR="00EF396B">
        <w:rPr>
          <w:rFonts w:hint="cs"/>
          <w:rtl/>
        </w:rPr>
        <w:t xml:space="preserve">, משא"כ עמלק </w:t>
      </w:r>
      <w:r w:rsidR="00057EE1">
        <w:rPr>
          <w:rFonts w:hint="cs"/>
          <w:rtl/>
        </w:rPr>
        <w:t>יאבדו</w:t>
      </w:r>
      <w:r w:rsidR="00EF396B">
        <w:rPr>
          <w:rFonts w:hint="cs"/>
          <w:rtl/>
        </w:rPr>
        <w:t xml:space="preserve"> "אחריתו עדי אובד"</w:t>
      </w:r>
      <w:r w:rsidR="00EF396B">
        <w:rPr>
          <w:rStyle w:val="FootnoteReference"/>
          <w:rtl/>
        </w:rPr>
        <w:footnoteReference w:id="13"/>
      </w:r>
      <w:r w:rsidR="00EF396B">
        <w:rPr>
          <w:rFonts w:hint="cs"/>
          <w:rtl/>
        </w:rPr>
        <w:t>.</w:t>
      </w:r>
    </w:p>
    <w:p w14:paraId="5D23A9C2" w14:textId="77777777" w:rsidR="001779A5" w:rsidRDefault="001779A5" w:rsidP="001779A5">
      <w:pPr>
        <w:pStyle w:val="Heading2"/>
        <w:rPr>
          <w:rtl/>
        </w:rPr>
      </w:pPr>
      <w:bookmarkStart w:id="12" w:name="_Toc34324736"/>
      <w:bookmarkStart w:id="13" w:name="_Toc33967410"/>
      <w:r>
        <w:rPr>
          <w:rFonts w:hint="cs"/>
          <w:rtl/>
        </w:rPr>
        <w:t>אשר קרך בדרך, שלא להתפעל</w:t>
      </w:r>
      <w:bookmarkEnd w:id="12"/>
    </w:p>
    <w:p w14:paraId="22CED579" w14:textId="77777777" w:rsidR="001779A5" w:rsidRDefault="001779A5" w:rsidP="001779A5">
      <w:pPr>
        <w:pStyle w:val="a1"/>
        <w:rPr>
          <w:rtl/>
        </w:rPr>
      </w:pPr>
      <w:r>
        <w:rPr>
          <w:rFonts w:hint="cs"/>
          <w:rtl/>
        </w:rPr>
        <w:t>גודל ענינם ורשעותם של עמלק, אשר הם "ראשית גוים" יובן מפעולתם של עמלק כפי שמתאר</w:t>
      </w:r>
      <w:r w:rsidRPr="007862DE">
        <w:rPr>
          <w:rFonts w:hint="cs"/>
          <w:rtl/>
        </w:rPr>
        <w:t xml:space="preserve"> רש"י</w:t>
      </w:r>
      <w:r>
        <w:rPr>
          <w:rFonts w:hint="cs"/>
          <w:rtl/>
        </w:rPr>
        <w:t xml:space="preserve"> עה"פ אשר קרך</w:t>
      </w:r>
      <w:r>
        <w:rPr>
          <w:rStyle w:val="FootnoteReference"/>
          <w:rtl/>
        </w:rPr>
        <w:footnoteReference w:id="14"/>
      </w:r>
      <w:r>
        <w:rPr>
          <w:rFonts w:hint="cs"/>
          <w:rtl/>
        </w:rPr>
        <w:t>:</w:t>
      </w:r>
      <w:r w:rsidRPr="007862DE">
        <w:rPr>
          <w:rFonts w:hint="cs"/>
          <w:rtl/>
        </w:rPr>
        <w:t xml:space="preserve"> </w:t>
      </w:r>
      <w:r w:rsidRPr="007862DE">
        <w:rPr>
          <w:rtl/>
        </w:rPr>
        <w:t>ל</w:t>
      </w:r>
      <w:r>
        <w:rPr>
          <w:rFonts w:hint="cs"/>
          <w:rtl/>
        </w:rPr>
        <w:t>שון</w:t>
      </w:r>
      <w:r w:rsidRPr="007862DE">
        <w:rPr>
          <w:rtl/>
        </w:rPr>
        <w:t xml:space="preserve"> קור וחום צננך והפשירך מרתיחתך שהיו כל האומות יראים להלחם בכם ובא זה והתחיל והראה מקום לאחרים משל לאמבטי רותחת שאין כל בריה יכולה לירד בתוכה בא בן בליעל אחד קפץ וירד לתוכה אף ע"פ שנכוה הקרה אותה בפני אחרים</w:t>
      </w:r>
      <w:r>
        <w:rPr>
          <w:rFonts w:hint="cs"/>
          <w:rtl/>
        </w:rPr>
        <w:t>".</w:t>
      </w:r>
    </w:p>
    <w:p w14:paraId="408D462A" w14:textId="08417FCE" w:rsidR="001779A5" w:rsidRPr="007862DE" w:rsidRDefault="001779A5" w:rsidP="001779A5">
      <w:pPr>
        <w:pStyle w:val="a1"/>
        <w:rPr>
          <w:rtl/>
        </w:rPr>
      </w:pPr>
      <w:r>
        <w:rPr>
          <w:rFonts w:hint="cs"/>
          <w:rtl/>
        </w:rPr>
        <w:t>דהיינו, שענינם של עמלק הוא לקרר כל ההתפעלות שהי' מכל הניסים ומעמד קירעת ים סוף ומתן תורה, פעולה זו, לקרר ההרגש וההתעוררות, היא הגורם לכל מדות הרעות, ומונע את האדם מלקיים ולשמש תכלית בריאתו "לשמש את קונו"</w:t>
      </w:r>
      <w:r>
        <w:rPr>
          <w:rStyle w:val="FootnoteReference"/>
          <w:rtl/>
        </w:rPr>
        <w:footnoteReference w:id="15"/>
      </w:r>
      <w:r>
        <w:rPr>
          <w:rFonts w:hint="cs"/>
          <w:rtl/>
        </w:rPr>
        <w:t>.</w:t>
      </w:r>
    </w:p>
    <w:p w14:paraId="1E865DA0" w14:textId="583F012B" w:rsidR="00057EE1" w:rsidRDefault="00057EE1" w:rsidP="00057EE1">
      <w:pPr>
        <w:pStyle w:val="Heading2"/>
        <w:rPr>
          <w:rtl/>
        </w:rPr>
      </w:pPr>
      <w:bookmarkStart w:id="14" w:name="_Toc34324737"/>
      <w:r>
        <w:rPr>
          <w:rFonts w:hint="cs"/>
          <w:rtl/>
        </w:rPr>
        <w:t>אין השם שלם עד שימחה שמו של עמלק</w:t>
      </w:r>
      <w:bookmarkEnd w:id="13"/>
      <w:bookmarkEnd w:id="14"/>
    </w:p>
    <w:p w14:paraId="158EB36F" w14:textId="49921BAD" w:rsidR="00057EE1" w:rsidRDefault="00057EE1" w:rsidP="00057EE1">
      <w:pPr>
        <w:pStyle w:val="a1"/>
        <w:rPr>
          <w:rtl/>
        </w:rPr>
      </w:pPr>
      <w:r>
        <w:rPr>
          <w:rFonts w:hint="cs"/>
          <w:rtl/>
        </w:rPr>
        <w:t>עוד על עמלק מצינו בקרא "כי יד על כס י-ה מלמחמה לה' בעמלק מדור דור</w:t>
      </w:r>
      <w:r>
        <w:rPr>
          <w:rStyle w:val="FootnoteReference"/>
          <w:rtl/>
        </w:rPr>
        <w:footnoteReference w:id="16"/>
      </w:r>
      <w:r>
        <w:rPr>
          <w:rFonts w:hint="cs"/>
          <w:rtl/>
        </w:rPr>
        <w:t xml:space="preserve">", </w:t>
      </w:r>
      <w:r>
        <w:rPr>
          <w:rFonts w:hint="cs"/>
          <w:rtl/>
        </w:rPr>
        <w:t>שיש לה' מלחמה תמידית נגד עמלק, עד כדי כך שאמרו חז"ל</w:t>
      </w:r>
      <w:r>
        <w:rPr>
          <w:rStyle w:val="FootnoteReference"/>
          <w:rtl/>
        </w:rPr>
        <w:footnoteReference w:id="17"/>
      </w:r>
      <w:r>
        <w:rPr>
          <w:rFonts w:hint="cs"/>
          <w:rtl/>
        </w:rPr>
        <w:t>"אין השם שלם ואין הכסא שלם עד שימחה זרעו של עמלק"</w:t>
      </w:r>
      <w:r>
        <w:rPr>
          <w:rStyle w:val="FootnoteReference"/>
          <w:rtl/>
        </w:rPr>
        <w:footnoteReference w:id="18"/>
      </w:r>
      <w:r>
        <w:rPr>
          <w:rFonts w:hint="cs"/>
          <w:rtl/>
        </w:rPr>
        <w:t>. וצריך ביאור מהו ענין מחלמה זו, ושייכותה לעמלק, בעבודתנו בחיי היום יום.</w:t>
      </w:r>
    </w:p>
    <w:p w14:paraId="1759B911" w14:textId="74F930C1" w:rsidR="00164BFC" w:rsidRDefault="00057EE1" w:rsidP="00057EE1">
      <w:pPr>
        <w:pStyle w:val="a1"/>
        <w:rPr>
          <w:rtl/>
        </w:rPr>
      </w:pPr>
      <w:r>
        <w:rPr>
          <w:rFonts w:hint="cs"/>
          <w:rtl/>
        </w:rPr>
        <w:t xml:space="preserve">על פי פשוטו של מקרא, "השם שלם" הוא שם הוי' שיהי' נכתב במלואו, ו"אין השם שלם" הוא שאין שם זה נכתב במלואו. בדברים אלו טמון יסוד כל עבודת האדם ותכלית בריאתו. </w:t>
      </w:r>
      <w:r w:rsidR="00164BFC">
        <w:rPr>
          <w:rFonts w:hint="cs"/>
          <w:rtl/>
        </w:rPr>
        <w:t xml:space="preserve">מבואר בכמה מקומות, </w:t>
      </w:r>
      <w:r>
        <w:rPr>
          <w:rFonts w:hint="cs"/>
          <w:rtl/>
        </w:rPr>
        <w:t>כי הקב"ה ברא את העולם באופן ש</w:t>
      </w:r>
      <w:r w:rsidR="00164BFC">
        <w:rPr>
          <w:rFonts w:hint="cs"/>
          <w:rtl/>
        </w:rPr>
        <w:t xml:space="preserve">לא יורגש בה כח בוראו. מציאות העולם בטבעו </w:t>
      </w:r>
      <w:r>
        <w:rPr>
          <w:rFonts w:hint="cs"/>
          <w:rtl/>
        </w:rPr>
        <w:t>מכסה ומסתיר על כח בוראו, ותכלית עבודת האדם הוא לפעול עולם ההכרה בבורא עולם ומנהיגו, שיהי' ניכר בעולם שיש בה כח אלקי</w:t>
      </w:r>
      <w:r w:rsidR="00164BFC">
        <w:rPr>
          <w:rFonts w:hint="cs"/>
          <w:rtl/>
        </w:rPr>
        <w:t>, כמבואר בזהר, שביום בריאת האדם קרא לכל הברואים "בואו נתשחוה לה' עושנו", ובזה התחיל להביא את העולם לתכליתו, להכיר בבוראו.</w:t>
      </w:r>
    </w:p>
    <w:p w14:paraId="2A2C4FA1" w14:textId="238B22CC" w:rsidR="00164BFC" w:rsidRDefault="00164BFC" w:rsidP="00164BFC">
      <w:pPr>
        <w:pStyle w:val="Heading2"/>
        <w:rPr>
          <w:rtl/>
        </w:rPr>
      </w:pPr>
      <w:bookmarkStart w:id="15" w:name="_Toc34150920"/>
      <w:bookmarkStart w:id="16" w:name="_Toc34324738"/>
      <w:r>
        <w:rPr>
          <w:rFonts w:hint="cs"/>
          <w:rtl/>
        </w:rPr>
        <w:t>שיהי' "השם שלם"</w:t>
      </w:r>
      <w:bookmarkEnd w:id="15"/>
      <w:bookmarkEnd w:id="16"/>
    </w:p>
    <w:p w14:paraId="7DDD4E69" w14:textId="7AD17BAB" w:rsidR="00057EE1" w:rsidRDefault="00164BFC" w:rsidP="00057EE1">
      <w:pPr>
        <w:pStyle w:val="a1"/>
        <w:rPr>
          <w:rtl/>
        </w:rPr>
      </w:pPr>
      <w:r>
        <w:rPr>
          <w:rFonts w:hint="cs"/>
          <w:rtl/>
        </w:rPr>
        <w:t xml:space="preserve">לתכלית זו נברא האדם "לעבדה ולשמרה", לעבדה זו רמ"ח מצוות עשה ולשמרה זו שס"ה לא תעשה", כי על </w:t>
      </w:r>
      <w:r>
        <w:rPr>
          <w:rFonts w:hint="cs"/>
          <w:rtl/>
        </w:rPr>
        <w:lastRenderedPageBreak/>
        <w:t xml:space="preserve">ידי קיום המצוות מזככים את העולם וממשיכים קדושה בעולם, ועל ידי צירוף כל מעשינו ועבודתינו משך כל הדורות יבוא העולם לתכליתו, בביאת משיח צדקנו. זהו תגם תוכן לשון רז"ל שכל הקורא פרשת ויכולו </w:t>
      </w:r>
      <w:r w:rsidR="00057EE1">
        <w:rPr>
          <w:rFonts w:hint="cs"/>
          <w:rtl/>
        </w:rPr>
        <w:t>"</w:t>
      </w:r>
      <w:r>
        <w:rPr>
          <w:rFonts w:hint="cs"/>
          <w:rtl/>
        </w:rPr>
        <w:t xml:space="preserve">נעשה </w:t>
      </w:r>
      <w:r w:rsidR="00057EE1">
        <w:rPr>
          <w:rFonts w:hint="cs"/>
          <w:rtl/>
        </w:rPr>
        <w:t>שותף להקב"ה במעשה בראשית"</w:t>
      </w:r>
      <w:r w:rsidR="00057EE1">
        <w:rPr>
          <w:rStyle w:val="FootnoteReference"/>
          <w:rtl/>
        </w:rPr>
        <w:footnoteReference w:id="19"/>
      </w:r>
      <w:r w:rsidR="00057EE1">
        <w:rPr>
          <w:rFonts w:hint="cs"/>
          <w:rtl/>
        </w:rPr>
        <w:t>, כי הקב"ה ברא עולם</w:t>
      </w:r>
      <w:r>
        <w:rPr>
          <w:rFonts w:hint="cs"/>
          <w:rtl/>
        </w:rPr>
        <w:t xml:space="preserve"> שצריך עבודת בני אגם לתקנו</w:t>
      </w:r>
      <w:r w:rsidR="00057EE1">
        <w:rPr>
          <w:rFonts w:hint="cs"/>
          <w:rtl/>
        </w:rPr>
        <w:t xml:space="preserve">, </w:t>
      </w:r>
      <w:r>
        <w:rPr>
          <w:rFonts w:hint="cs"/>
          <w:rtl/>
        </w:rPr>
        <w:t xml:space="preserve">ולהביאו </w:t>
      </w:r>
      <w:r w:rsidR="00057EE1">
        <w:rPr>
          <w:rFonts w:hint="cs"/>
          <w:rtl/>
        </w:rPr>
        <w:t>לשלימותו</w:t>
      </w:r>
      <w:r>
        <w:rPr>
          <w:rFonts w:hint="cs"/>
          <w:rtl/>
        </w:rPr>
        <w:t xml:space="preserve"> </w:t>
      </w:r>
      <w:r w:rsidR="00057EE1">
        <w:rPr>
          <w:rFonts w:hint="cs"/>
          <w:rtl/>
        </w:rPr>
        <w:t>בההכרה בבוראו</w:t>
      </w:r>
      <w:r>
        <w:rPr>
          <w:rFonts w:hint="cs"/>
          <w:rtl/>
        </w:rPr>
        <w:t>.</w:t>
      </w:r>
    </w:p>
    <w:p w14:paraId="0D162CE7" w14:textId="7203B15B" w:rsidR="00164BFC" w:rsidRDefault="001779A5" w:rsidP="00164BFC">
      <w:pPr>
        <w:pStyle w:val="Heading2"/>
        <w:rPr>
          <w:rtl/>
        </w:rPr>
      </w:pPr>
      <w:bookmarkStart w:id="17" w:name="_Toc34150921"/>
      <w:bookmarkStart w:id="18" w:name="_Toc34324739"/>
      <w:r>
        <w:rPr>
          <w:rFonts w:hint="cs"/>
          <w:rtl/>
        </w:rPr>
        <w:t xml:space="preserve">עבודתנו: </w:t>
      </w:r>
      <w:r w:rsidR="00164BFC">
        <w:rPr>
          <w:rFonts w:hint="cs"/>
          <w:rtl/>
        </w:rPr>
        <w:t>"לשם יחוד</w:t>
      </w:r>
      <w:r>
        <w:rPr>
          <w:rFonts w:hint="cs"/>
          <w:rtl/>
        </w:rPr>
        <w:t xml:space="preserve"> ..</w:t>
      </w:r>
      <w:r w:rsidR="00164BFC">
        <w:rPr>
          <w:rFonts w:hint="cs"/>
          <w:rtl/>
        </w:rPr>
        <w:t>"</w:t>
      </w:r>
      <w:bookmarkEnd w:id="17"/>
      <w:bookmarkEnd w:id="18"/>
    </w:p>
    <w:p w14:paraId="4AFB6B4B" w14:textId="772DBB7D" w:rsidR="00164BFC" w:rsidRDefault="00164BFC" w:rsidP="00164BFC">
      <w:pPr>
        <w:pStyle w:val="a1"/>
        <w:rPr>
          <w:rtl/>
        </w:rPr>
      </w:pPr>
      <w:r>
        <w:rPr>
          <w:rFonts w:hint="cs"/>
          <w:rtl/>
        </w:rPr>
        <w:t>מובא מהאריז"ל</w:t>
      </w:r>
      <w:r w:rsidR="001779A5">
        <w:rPr>
          <w:rStyle w:val="FootnoteReference"/>
          <w:rtl/>
        </w:rPr>
        <w:footnoteReference w:id="20"/>
      </w:r>
      <w:r>
        <w:rPr>
          <w:rFonts w:hint="cs"/>
          <w:rtl/>
        </w:rPr>
        <w:t xml:space="preserve"> לומר לפני קיום כל  מצוה, או לפני התפלה שכולל כל מצוות היום, "לשם יחוד קוב"ה ושכינתי', לייחדא שם י"ה בו"ה ביחודא שלים בשם כל ישראל"</w:t>
      </w:r>
      <w:r w:rsidR="001779A5">
        <w:rPr>
          <w:rStyle w:val="FootnoteReference"/>
          <w:rtl/>
        </w:rPr>
        <w:footnoteReference w:id="21"/>
      </w:r>
      <w:r>
        <w:rPr>
          <w:rFonts w:hint="cs"/>
          <w:rtl/>
        </w:rPr>
        <w:t xml:space="preserve">. כי אכן תכליתה של כל מצוה הוא לייחד העולם עם הקב"ה, "ביחודא שלים", לגלות בעולם שכל מציאותו הוא ה' אחד. </w:t>
      </w:r>
    </w:p>
    <w:p w14:paraId="053C8595" w14:textId="1A2028E9" w:rsidR="00057EE1" w:rsidRDefault="00164BFC" w:rsidP="001779A5">
      <w:pPr>
        <w:pStyle w:val="a1"/>
        <w:rPr>
          <w:rtl/>
        </w:rPr>
      </w:pPr>
      <w:r>
        <w:rPr>
          <w:rFonts w:hint="cs"/>
          <w:rtl/>
        </w:rPr>
        <w:t xml:space="preserve">ובאותיות פשוטות, שיאיר בעולם אור אלקי, שיהי' נרגש בטבע העולם שמציאותו האמיתית היא רק כוחו </w:t>
      </w:r>
      <w:r>
        <w:rPr>
          <w:rFonts w:hint="cs"/>
          <w:rtl/>
        </w:rPr>
        <w:t>ודיבוריו של הקב"ה שמחיים אותו. ענין זה יתגלה רק לעתיד, אבל נפעל הוא על ידי כל עבודתנו במשך זמן הגלות, שבכל דבר שעושים, מעלים ומזככים העולם להיות מוכן שיאיר בו אור הנעלה שיאיר לעתיד</w:t>
      </w:r>
      <w:r w:rsidR="001779A5">
        <w:rPr>
          <w:rStyle w:val="FootnoteReference"/>
          <w:rtl/>
        </w:rPr>
        <w:footnoteReference w:id="22"/>
      </w:r>
      <w:r>
        <w:rPr>
          <w:rFonts w:hint="cs"/>
          <w:rtl/>
        </w:rPr>
        <w:t>.</w:t>
      </w:r>
    </w:p>
    <w:p w14:paraId="2F93C625" w14:textId="30DFF705" w:rsidR="004207E6" w:rsidRDefault="00831E90" w:rsidP="00057EE1">
      <w:pPr>
        <w:pStyle w:val="Heading2"/>
        <w:rPr>
          <w:rtl/>
        </w:rPr>
      </w:pPr>
      <w:bookmarkStart w:id="19" w:name="_Toc34150922"/>
      <w:bookmarkStart w:id="20" w:name="_Toc34324740"/>
      <w:r>
        <w:rPr>
          <w:rFonts w:hint="cs"/>
          <w:rtl/>
        </w:rPr>
        <w:t>יודע את רבונו ומכיון למרוד בו</w:t>
      </w:r>
      <w:bookmarkEnd w:id="19"/>
      <w:bookmarkEnd w:id="20"/>
    </w:p>
    <w:p w14:paraId="360D4623" w14:textId="566B1900" w:rsidR="001779A5" w:rsidRDefault="004207E6" w:rsidP="004207E6">
      <w:pPr>
        <w:pStyle w:val="a1"/>
        <w:rPr>
          <w:rtl/>
        </w:rPr>
      </w:pPr>
      <w:r>
        <w:rPr>
          <w:rFonts w:hint="cs"/>
          <w:rtl/>
        </w:rPr>
        <w:t>אך נגד עבודה זו עומד עמלק</w:t>
      </w:r>
      <w:r>
        <w:rPr>
          <w:rStyle w:val="FootnoteReference"/>
          <w:rtl/>
        </w:rPr>
        <w:footnoteReference w:id="23"/>
      </w:r>
      <w:r>
        <w:rPr>
          <w:rFonts w:hint="cs"/>
          <w:rtl/>
        </w:rPr>
        <w:t>, ועבודתו הוא להפריד בין המוחין וההשגה שלו, שלא יפעלו על מדותיו, שלא יתפעל על גדלות ה', וכן שלא יבוא לידי מעשה כל מה שישיג, כי עמלק מקרר האדם לומר ממה תתפעל</w:t>
      </w:r>
      <w:r w:rsidR="00FA4BB6">
        <w:rPr>
          <w:rFonts w:hint="cs"/>
          <w:rtl/>
        </w:rPr>
        <w:t>, וכלשון חז"ל "יודע את רבונו ומתכוון למרוד בו</w:t>
      </w:r>
      <w:r w:rsidR="00FA4BB6">
        <w:rPr>
          <w:rStyle w:val="FootnoteReference"/>
          <w:rtl/>
        </w:rPr>
        <w:footnoteReference w:id="24"/>
      </w:r>
      <w:r w:rsidR="00FA4BB6">
        <w:rPr>
          <w:rFonts w:hint="cs"/>
          <w:rtl/>
        </w:rPr>
        <w:t xml:space="preserve">". </w:t>
      </w:r>
      <w:r>
        <w:rPr>
          <w:rFonts w:hint="cs"/>
          <w:rtl/>
        </w:rPr>
        <w:t xml:space="preserve"> </w:t>
      </w:r>
    </w:p>
    <w:p w14:paraId="1AFE5480" w14:textId="65AAFB20" w:rsidR="001779A5" w:rsidRDefault="004207E6" w:rsidP="001779A5">
      <w:pPr>
        <w:pStyle w:val="a1"/>
        <w:rPr>
          <w:rtl/>
        </w:rPr>
      </w:pPr>
      <w:r>
        <w:rPr>
          <w:rFonts w:hint="cs"/>
          <w:rtl/>
        </w:rPr>
        <w:t xml:space="preserve">וזהו מה שעמלק הוא </w:t>
      </w:r>
      <w:r w:rsidR="001779A5">
        <w:rPr>
          <w:rFonts w:hint="cs"/>
          <w:rtl/>
        </w:rPr>
        <w:t>כ</w:t>
      </w:r>
      <w:r>
        <w:rPr>
          <w:rFonts w:hint="cs"/>
          <w:rtl/>
        </w:rPr>
        <w:t>לשון הפסוק</w:t>
      </w:r>
      <w:r>
        <w:rPr>
          <w:rStyle w:val="FootnoteReference"/>
          <w:rtl/>
        </w:rPr>
        <w:footnoteReference w:id="25"/>
      </w:r>
      <w:r>
        <w:rPr>
          <w:rFonts w:hint="cs"/>
          <w:rtl/>
        </w:rPr>
        <w:t xml:space="preserve"> "ומלק את ראשו", מליקה הוא להבדיל הראש והגוף, ואף ענינם של עמלק הוא להבדיל בין הראש שהשגותיו לא יומשכו בהמדות.</w:t>
      </w:r>
      <w:r w:rsidR="001779A5">
        <w:rPr>
          <w:rFonts w:hint="cs"/>
          <w:rtl/>
        </w:rPr>
        <w:t xml:space="preserve"> אדם מתפעל ומתעורר ברצונו לקיים רצון ה', ובא עמלק ומקרר רגש זה, שלא יקיימנו.</w:t>
      </w:r>
    </w:p>
    <w:p w14:paraId="0DB8DB65" w14:textId="0BE38250" w:rsidR="00FA4BB6" w:rsidRDefault="00FA4BB6" w:rsidP="001779A5">
      <w:pPr>
        <w:pStyle w:val="Heading2"/>
        <w:rPr>
          <w:rtl/>
        </w:rPr>
      </w:pPr>
      <w:bookmarkStart w:id="21" w:name="_Toc34141465"/>
      <w:bookmarkStart w:id="22" w:name="_Toc34150923"/>
      <w:bookmarkStart w:id="23" w:name="_Toc34324741"/>
      <w:r>
        <w:rPr>
          <w:rFonts w:hint="cs"/>
          <w:rtl/>
        </w:rPr>
        <w:lastRenderedPageBreak/>
        <w:t>ויזנב בך כל הנחשלים אחריך</w:t>
      </w:r>
      <w:bookmarkEnd w:id="21"/>
      <w:bookmarkEnd w:id="22"/>
      <w:bookmarkEnd w:id="23"/>
    </w:p>
    <w:p w14:paraId="23DE7624" w14:textId="61AAE47E" w:rsidR="00076F7C" w:rsidRDefault="00FA4BB6" w:rsidP="001D142D">
      <w:pPr>
        <w:pStyle w:val="a1"/>
        <w:rPr>
          <w:rtl/>
        </w:rPr>
      </w:pPr>
      <w:r>
        <w:rPr>
          <w:rFonts w:hint="cs"/>
          <w:rtl/>
        </w:rPr>
        <w:t xml:space="preserve">כשאדם עומד מול חבירו, פנים אל פנים, רואה כל חושיו, עיניו, פיו, אוזניו, חוטמו. אבל כשעומד מאחוריו, אין רואה שום חוש. </w:t>
      </w:r>
      <w:r w:rsidR="00076F7C">
        <w:rPr>
          <w:rFonts w:hint="cs"/>
          <w:rtl/>
        </w:rPr>
        <w:t xml:space="preserve"> </w:t>
      </w:r>
      <w:r>
        <w:rPr>
          <w:rFonts w:hint="cs"/>
          <w:rtl/>
        </w:rPr>
        <w:t xml:space="preserve">וכן בעבודת ה', יש זמנים שאדם עומד בהתעוררות, ומקיים מצוות בהידור ומתוך חיות, ויש גם זמנים שאדם מקיים מצוות </w:t>
      </w:r>
      <w:r w:rsidR="005D4FAA">
        <w:rPr>
          <w:rFonts w:hint="cs"/>
          <w:rtl/>
        </w:rPr>
        <w:t xml:space="preserve">רק בתור </w:t>
      </w:r>
      <w:r>
        <w:rPr>
          <w:rFonts w:hint="cs"/>
          <w:rtl/>
        </w:rPr>
        <w:t>"מצות אנשים מלומדה"</w:t>
      </w:r>
      <w:r w:rsidR="005D4FAA">
        <w:rPr>
          <w:rStyle w:val="FootnoteReference"/>
          <w:rtl/>
        </w:rPr>
        <w:footnoteReference w:id="26"/>
      </w:r>
      <w:r>
        <w:rPr>
          <w:rFonts w:hint="cs"/>
          <w:rtl/>
        </w:rPr>
        <w:t xml:space="preserve">. </w:t>
      </w:r>
      <w:r w:rsidR="00076F7C">
        <w:rPr>
          <w:rFonts w:hint="cs"/>
          <w:rtl/>
        </w:rPr>
        <w:t xml:space="preserve">הקרירות בא לאדם כשהוא במצב של "אחריך", בעסק התורה ומצוות באופן של אחוריים, בלי הרגש ובלי חיות. ואז בא עמלק, </w:t>
      </w:r>
      <w:r w:rsidR="001D142D">
        <w:rPr>
          <w:rFonts w:hint="cs"/>
          <w:rtl/>
        </w:rPr>
        <w:t>ופועל "שיהיו "נחשלים אחריך", שיהי' חלישות</w:t>
      </w:r>
      <w:r w:rsidR="001D142D">
        <w:rPr>
          <w:rStyle w:val="FootnoteReference"/>
          <w:rtl/>
        </w:rPr>
        <w:footnoteReference w:id="27"/>
      </w:r>
      <w:r w:rsidR="001D142D">
        <w:rPr>
          <w:rFonts w:hint="cs"/>
          <w:rtl/>
        </w:rPr>
        <w:t xml:space="preserve"> בכללות קיום התורה ומצוות שלו, </w:t>
      </w:r>
      <w:r w:rsidR="00076F7C">
        <w:rPr>
          <w:rFonts w:hint="cs"/>
          <w:rtl/>
        </w:rPr>
        <w:t xml:space="preserve">"ויזנב בך", כמו שהזנב הוא בתכלית הרחיוק מראש, כך שלא תהי' שום התעוררות והרגש </w:t>
      </w:r>
      <w:r w:rsidR="001D142D">
        <w:rPr>
          <w:rFonts w:hint="cs"/>
          <w:rtl/>
        </w:rPr>
        <w:t>לה'.</w:t>
      </w:r>
      <w:r w:rsidR="00076F7C">
        <w:rPr>
          <w:rFonts w:hint="cs"/>
          <w:rtl/>
        </w:rPr>
        <w:t xml:space="preserve">  </w:t>
      </w:r>
    </w:p>
    <w:p w14:paraId="391207F4" w14:textId="24E29798" w:rsidR="00FA4BB6" w:rsidRPr="00FA4BB6" w:rsidRDefault="00FA4BB6" w:rsidP="00076F7C">
      <w:pPr>
        <w:pStyle w:val="a1"/>
        <w:rPr>
          <w:rtl/>
        </w:rPr>
      </w:pPr>
      <w:r>
        <w:rPr>
          <w:rFonts w:hint="cs"/>
          <w:rtl/>
        </w:rPr>
        <w:t xml:space="preserve">אפילו מצות  זכירת עמלק, עם פירוש המלות, יכול אדם לקיים רק בתור מצות אנשים מלומדה. וזאת למרות שמבין בדעתו גדלות ה', </w:t>
      </w:r>
      <w:r w:rsidR="005C5DAF">
        <w:rPr>
          <w:rFonts w:hint="cs"/>
          <w:rtl/>
        </w:rPr>
        <w:t xml:space="preserve">ועובד עבודתו בשלימות במחשבה ודיבור ומעשה, </w:t>
      </w:r>
      <w:r>
        <w:rPr>
          <w:rFonts w:hint="cs"/>
          <w:rtl/>
        </w:rPr>
        <w:t xml:space="preserve">אבל </w:t>
      </w:r>
      <w:r w:rsidR="005C5DAF">
        <w:rPr>
          <w:rFonts w:hint="cs"/>
          <w:rtl/>
        </w:rPr>
        <w:t xml:space="preserve">הכל מתוך קרירות ובלי </w:t>
      </w:r>
      <w:r>
        <w:rPr>
          <w:rFonts w:hint="cs"/>
          <w:rtl/>
        </w:rPr>
        <w:t xml:space="preserve">שום התעוררות, ומזה יכול ליפול ח"ו </w:t>
      </w:r>
      <w:r w:rsidR="005C5DAF">
        <w:rPr>
          <w:rFonts w:hint="cs"/>
          <w:rtl/>
        </w:rPr>
        <w:t>לענינים של היפך הקדושה</w:t>
      </w:r>
      <w:r>
        <w:rPr>
          <w:rFonts w:hint="cs"/>
          <w:rtl/>
        </w:rPr>
        <w:t xml:space="preserve">. </w:t>
      </w:r>
      <w:r w:rsidR="005C5DAF">
        <w:rPr>
          <w:rFonts w:hint="cs"/>
          <w:rtl/>
        </w:rPr>
        <w:t>ומשום זה אחריתן עדי אובד, כי אין להם תיקון</w:t>
      </w:r>
      <w:r w:rsidR="005D4FAA">
        <w:rPr>
          <w:rStyle w:val="FootnoteReference"/>
          <w:rtl/>
        </w:rPr>
        <w:footnoteReference w:id="28"/>
      </w:r>
      <w:r w:rsidR="005C5DAF">
        <w:rPr>
          <w:rFonts w:hint="cs"/>
          <w:rtl/>
        </w:rPr>
        <w:t>.</w:t>
      </w:r>
    </w:p>
    <w:p w14:paraId="7A916284" w14:textId="67D5BCCC" w:rsidR="001779A5" w:rsidRDefault="00FA4BB6" w:rsidP="001779A5">
      <w:pPr>
        <w:pStyle w:val="Heading2"/>
        <w:rPr>
          <w:rtl/>
        </w:rPr>
      </w:pPr>
      <w:bookmarkStart w:id="24" w:name="_Toc34141466"/>
      <w:bookmarkStart w:id="25" w:name="_Toc34150924"/>
      <w:bookmarkStart w:id="26" w:name="_Toc34324742"/>
      <w:r>
        <w:rPr>
          <w:rFonts w:hint="cs"/>
          <w:rtl/>
        </w:rPr>
        <w:t>גוים וראשית גוים</w:t>
      </w:r>
      <w:bookmarkEnd w:id="24"/>
      <w:bookmarkEnd w:id="25"/>
      <w:bookmarkEnd w:id="26"/>
    </w:p>
    <w:p w14:paraId="7AF93842" w14:textId="740C9860" w:rsidR="00FA4BB6" w:rsidRDefault="00000091" w:rsidP="005C5DAF">
      <w:pPr>
        <w:pStyle w:val="a1"/>
        <w:rPr>
          <w:rtl/>
        </w:rPr>
      </w:pPr>
      <w:r>
        <w:rPr>
          <w:rFonts w:hint="cs"/>
          <w:rtl/>
        </w:rPr>
        <w:t>מובא בחסידות שעמלק הוא בגמטריא "רם מר, ספק"</w:t>
      </w:r>
      <w:r w:rsidR="005D4FAA">
        <w:rPr>
          <w:rStyle w:val="FootnoteReference"/>
          <w:rtl/>
        </w:rPr>
        <w:footnoteReference w:id="29"/>
      </w:r>
      <w:r>
        <w:rPr>
          <w:rFonts w:hint="cs"/>
          <w:rtl/>
        </w:rPr>
        <w:t>. עמלק הוא "רם", גבהות והתנשאות, שמחזיק מעצמו, ובלשון הגמרא</w:t>
      </w:r>
      <w:r w:rsidR="00FA4BB6">
        <w:rPr>
          <w:rStyle w:val="FootnoteReference"/>
          <w:rtl/>
        </w:rPr>
        <w:footnoteReference w:id="30"/>
      </w:r>
      <w:r>
        <w:rPr>
          <w:rFonts w:hint="cs"/>
          <w:rtl/>
        </w:rPr>
        <w:t xml:space="preserve"> "חוצפא, מלכא בלא תגא</w:t>
      </w:r>
      <w:r w:rsidR="001D142D">
        <w:rPr>
          <w:rtl/>
        </w:rPr>
        <w:t>–</w:t>
      </w:r>
      <w:r w:rsidR="001D142D">
        <w:rPr>
          <w:rFonts w:hint="cs"/>
          <w:rtl/>
        </w:rPr>
        <w:t xml:space="preserve"> מלך בלי כתר</w:t>
      </w:r>
      <w:r>
        <w:rPr>
          <w:rFonts w:hint="cs"/>
          <w:rtl/>
        </w:rPr>
        <w:t>".</w:t>
      </w:r>
    </w:p>
    <w:p w14:paraId="4959B332" w14:textId="77777777" w:rsidR="001D142D" w:rsidRDefault="00000091" w:rsidP="001D142D">
      <w:pPr>
        <w:pStyle w:val="a1"/>
        <w:rPr>
          <w:rtl/>
        </w:rPr>
      </w:pPr>
      <w:r>
        <w:rPr>
          <w:rFonts w:hint="cs"/>
          <w:rtl/>
        </w:rPr>
        <w:t xml:space="preserve">כל מדה רעה אפשר לתקנו וזככו לקדושה. למשל כח התענוג או גח התוקף, אפשר לתקנם ולהעלותם לתענוג ותוקף בעניני קדושה. כל זה חוץ ממדת הגאוה, שהיא שורש כל המדות הרעות, שאומר לעצמו "עס קומט מיר", ומגביה עצמו כנשר. </w:t>
      </w:r>
    </w:p>
    <w:p w14:paraId="3AFCC7A3" w14:textId="356A4805" w:rsidR="00000091" w:rsidRDefault="00000091" w:rsidP="001D142D">
      <w:pPr>
        <w:pStyle w:val="a1"/>
        <w:rPr>
          <w:rtl/>
        </w:rPr>
      </w:pPr>
      <w:r>
        <w:rPr>
          <w:rFonts w:hint="cs"/>
          <w:rtl/>
        </w:rPr>
        <w:t>וזהו תוכן "מלכא בלא תגא": מי שמתפאר מחכמתו או מעושרו ומגבורתו, יש לו ממה להתפאר, אלא שצריכים לחנכו ש"אל יתהלל חכם בחכמתו, ואל יתהלל גבור בגבורתו"</w:t>
      </w:r>
      <w:r w:rsidR="005D4FAA">
        <w:rPr>
          <w:rStyle w:val="FootnoteReference"/>
          <w:rtl/>
        </w:rPr>
        <w:footnoteReference w:id="31"/>
      </w:r>
      <w:r>
        <w:rPr>
          <w:rFonts w:hint="cs"/>
          <w:rtl/>
        </w:rPr>
        <w:t>, כי האמת היא אשר ה' "הוא הנותן לך כח לעשות חיל"</w:t>
      </w:r>
      <w:r w:rsidR="005D4FAA">
        <w:rPr>
          <w:rStyle w:val="FootnoteReference"/>
          <w:rtl/>
        </w:rPr>
        <w:footnoteReference w:id="32"/>
      </w:r>
      <w:r>
        <w:rPr>
          <w:rFonts w:hint="cs"/>
          <w:rtl/>
        </w:rPr>
        <w:t>, וגודל חכמתו, עשרו או גברותו אינם אלא מתנת אלקים. וכשאדם מבין זה, אזי לא יתפאר.</w:t>
      </w:r>
      <w:r w:rsidR="00D557D7">
        <w:rPr>
          <w:rFonts w:hint="cs"/>
          <w:rtl/>
        </w:rPr>
        <w:t xml:space="preserve"> </w:t>
      </w:r>
      <w:r>
        <w:rPr>
          <w:rFonts w:hint="cs"/>
          <w:rtl/>
        </w:rPr>
        <w:t xml:space="preserve">אבל מי שמתפאר בעצמו, ואין לו שום מעלות, רק שהוא מנושא בעיני עצמו, מדה זו אי אפשר לתקן, כי היא גאוה בלי סיבה </w:t>
      </w:r>
      <w:r>
        <w:rPr>
          <w:rtl/>
        </w:rPr>
        <w:t>–</w:t>
      </w:r>
      <w:r>
        <w:rPr>
          <w:rFonts w:hint="cs"/>
          <w:rtl/>
        </w:rPr>
        <w:t xml:space="preserve"> מלכא בלא תגא. וצריכים </w:t>
      </w:r>
      <w:r>
        <w:rPr>
          <w:rFonts w:hint="cs"/>
          <w:rtl/>
        </w:rPr>
        <w:lastRenderedPageBreak/>
        <w:t>רק לבטל מדה זו, שאינה שייכת להתברר.</w:t>
      </w:r>
    </w:p>
    <w:p w14:paraId="71397136" w14:textId="28A01E25" w:rsidR="00FA4BB6" w:rsidRDefault="00FA4BB6" w:rsidP="00FA4BB6">
      <w:pPr>
        <w:pStyle w:val="a1"/>
        <w:rPr>
          <w:rtl/>
        </w:rPr>
      </w:pPr>
      <w:r>
        <w:rPr>
          <w:rFonts w:hint="cs"/>
          <w:rtl/>
        </w:rPr>
        <w:t>משום זה, ז' האומות, שהם כנגד שבעה מדות רעות, אפשר לתקנם ולא נצטוינו למחות כל זכרם, אבל עמלק, שהוא הגאוה, שבירתו היא תקנתו</w:t>
      </w:r>
      <w:r w:rsidR="00D557D7">
        <w:rPr>
          <w:rStyle w:val="FootnoteReference"/>
          <w:rtl/>
        </w:rPr>
        <w:footnoteReference w:id="33"/>
      </w:r>
      <w:r>
        <w:rPr>
          <w:rFonts w:hint="cs"/>
          <w:rtl/>
        </w:rPr>
        <w:t>.</w:t>
      </w:r>
    </w:p>
    <w:p w14:paraId="0FEFB8CE" w14:textId="06E61DC0" w:rsidR="001779A5" w:rsidRDefault="005C5DAF" w:rsidP="00FA4BB6">
      <w:pPr>
        <w:pStyle w:val="Heading2"/>
        <w:rPr>
          <w:rtl/>
        </w:rPr>
      </w:pPr>
      <w:bookmarkStart w:id="27" w:name="_Toc34141467"/>
      <w:bookmarkStart w:id="28" w:name="_Toc34324743"/>
      <w:r>
        <w:rPr>
          <w:rFonts w:hint="cs"/>
          <w:rtl/>
        </w:rPr>
        <w:t>הדרך לבטל קליפת עלמק</w:t>
      </w:r>
      <w:bookmarkEnd w:id="27"/>
      <w:bookmarkEnd w:id="28"/>
    </w:p>
    <w:p w14:paraId="5A93E7B9" w14:textId="2133E850" w:rsidR="00602553" w:rsidRDefault="005C5DAF" w:rsidP="00602553">
      <w:pPr>
        <w:pStyle w:val="a1"/>
        <w:rPr>
          <w:rtl/>
        </w:rPr>
      </w:pPr>
      <w:r>
        <w:rPr>
          <w:rFonts w:hint="cs"/>
          <w:rtl/>
        </w:rPr>
        <w:t>הדרך למחות זכר עמלק הוא על ידי "זכור את אשר עשה לך עמלק"</w:t>
      </w:r>
      <w:r w:rsidR="00D557D7">
        <w:rPr>
          <w:rStyle w:val="FootnoteReference"/>
          <w:rtl/>
        </w:rPr>
        <w:footnoteReference w:id="34"/>
      </w:r>
      <w:r>
        <w:rPr>
          <w:rFonts w:hint="cs"/>
          <w:rtl/>
        </w:rPr>
        <w:t>. ומבואר בזה</w:t>
      </w:r>
      <w:r>
        <w:rPr>
          <w:rStyle w:val="FootnoteReference"/>
          <w:rtl/>
        </w:rPr>
        <w:footnoteReference w:id="35"/>
      </w:r>
      <w:r>
        <w:rPr>
          <w:rFonts w:hint="cs"/>
          <w:rtl/>
        </w:rPr>
        <w:t xml:space="preserve"> שמוח הזכרון הוא ענין כח החכמה, שהוא ענין הביטול</w:t>
      </w:r>
      <w:r>
        <w:rPr>
          <w:rStyle w:val="FootnoteReference"/>
          <w:rtl/>
        </w:rPr>
        <w:footnoteReference w:id="36"/>
      </w:r>
      <w:r w:rsidR="00602553">
        <w:rPr>
          <w:rFonts w:hint="cs"/>
          <w:rtl/>
        </w:rPr>
        <w:t>, שמתחיל עבודתו באמירת מודה אני, והולך לעבודת התפלה, כי קודם התפלה הנשמה היא רק באפו</w:t>
      </w:r>
      <w:r w:rsidR="00602553">
        <w:rPr>
          <w:rStyle w:val="FootnoteReference"/>
          <w:rtl/>
        </w:rPr>
        <w:footnoteReference w:id="37"/>
      </w:r>
      <w:r w:rsidR="00602553">
        <w:rPr>
          <w:rFonts w:hint="cs"/>
          <w:rtl/>
        </w:rPr>
        <w:t>, ועל ידי התפלה, שעת צלותא שעת קרבא, מתגבר בנפשו, ועל ידי זה לימודו התורה הוא כדבעי, ועל ידי זה עובד עבודתו כל היום בחלקו בעולם כפי רצון ה'</w:t>
      </w:r>
      <w:r w:rsidR="00602553">
        <w:rPr>
          <w:rStyle w:val="FootnoteReference"/>
          <w:rtl/>
        </w:rPr>
        <w:footnoteReference w:id="38"/>
      </w:r>
      <w:r w:rsidR="00602553">
        <w:rPr>
          <w:rFonts w:hint="cs"/>
          <w:rtl/>
        </w:rPr>
        <w:t>. נמצא שהזכירה בעצמו, הוא הדרך לבטל קרירות זו של עמלק.</w:t>
      </w:r>
    </w:p>
    <w:p w14:paraId="5016C5D7" w14:textId="77B0F0FB" w:rsidR="00602553" w:rsidRDefault="00602553" w:rsidP="00602553">
      <w:pPr>
        <w:pStyle w:val="Heading2"/>
        <w:rPr>
          <w:rtl/>
        </w:rPr>
      </w:pPr>
      <w:bookmarkStart w:id="29" w:name="_Toc34141468"/>
      <w:bookmarkStart w:id="30" w:name="_Toc34150926"/>
      <w:bookmarkStart w:id="31" w:name="_Toc34324744"/>
      <w:r>
        <w:rPr>
          <w:rFonts w:hint="cs"/>
          <w:rtl/>
        </w:rPr>
        <w:t>ויהי ידיו אמונה עד בא השמש</w:t>
      </w:r>
      <w:bookmarkEnd w:id="29"/>
      <w:bookmarkEnd w:id="30"/>
      <w:bookmarkEnd w:id="31"/>
    </w:p>
    <w:p w14:paraId="0EF6D6CE" w14:textId="37487BE0" w:rsidR="004207E6" w:rsidRPr="00D42809" w:rsidRDefault="004207E6" w:rsidP="00D21972">
      <w:pPr>
        <w:pStyle w:val="a1"/>
        <w:rPr>
          <w:rtl/>
        </w:rPr>
      </w:pPr>
      <w:r>
        <w:rPr>
          <w:rFonts w:hint="cs"/>
          <w:rtl/>
        </w:rPr>
        <w:t>העבודה לבטל כוחו שח עמלק הוא ע"י "בחר לנו אנשים"</w:t>
      </w:r>
      <w:r>
        <w:rPr>
          <w:rStyle w:val="FootnoteReference"/>
          <w:rtl/>
        </w:rPr>
        <w:footnoteReference w:id="39"/>
      </w:r>
      <w:r>
        <w:rPr>
          <w:rFonts w:hint="cs"/>
          <w:rtl/>
        </w:rPr>
        <w:t xml:space="preserve">, אנשי משה, כי </w:t>
      </w:r>
      <w:r>
        <w:rPr>
          <w:rFonts w:hint="cs"/>
          <w:rtl/>
        </w:rPr>
        <w:t>משה ענינו הוא ענין הדעת</w:t>
      </w:r>
      <w:r>
        <w:rPr>
          <w:rStyle w:val="FootnoteReference"/>
          <w:rtl/>
        </w:rPr>
        <w:footnoteReference w:id="40"/>
      </w:r>
      <w:r>
        <w:rPr>
          <w:rFonts w:hint="cs"/>
          <w:rtl/>
        </w:rPr>
        <w:t xml:space="preserve">, לחבר ו"ה עם י"ה. "דעת" אין ענינו עצם הידיעה, אלא על ענין ההתעמקות עד שיתקע מחשבתו בחוזק, וזהו בכוחו של משה, </w:t>
      </w:r>
      <w:r w:rsidR="00516162">
        <w:rPr>
          <w:rFonts w:hint="cs"/>
          <w:rtl/>
        </w:rPr>
        <w:t>"אתפשטותא דמשה בכל דרא ודרא"</w:t>
      </w:r>
      <w:r w:rsidR="00E60C27">
        <w:rPr>
          <w:rStyle w:val="FootnoteReference"/>
          <w:rtl/>
        </w:rPr>
        <w:footnoteReference w:id="41"/>
      </w:r>
      <w:r w:rsidR="00516162">
        <w:rPr>
          <w:rFonts w:hint="cs"/>
          <w:rtl/>
        </w:rPr>
        <w:t>, שבכחם של צדיקי הדורות עומדים בתוקף ומנצחים מלחמה זו ומביאים שיהי' השם שלם והכסא שלם בביאת משיח צדקנו בקרוב</w:t>
      </w:r>
      <w:r>
        <w:rPr>
          <w:rFonts w:hint="cs"/>
          <w:rtl/>
        </w:rPr>
        <w:t>.</w:t>
      </w:r>
    </w:p>
    <w:p w14:paraId="2E9B48D2" w14:textId="589BB296" w:rsidR="004207E6" w:rsidRDefault="00516162" w:rsidP="00057EE1">
      <w:pPr>
        <w:pStyle w:val="Heading2"/>
        <w:rPr>
          <w:rtl/>
        </w:rPr>
      </w:pPr>
      <w:bookmarkStart w:id="32" w:name="_Toc34324745"/>
      <w:r>
        <w:rPr>
          <w:rFonts w:hint="cs"/>
          <w:rtl/>
        </w:rPr>
        <w:t>ביום ההוא יהי' ה' אחד ושמו אחד</w:t>
      </w:r>
      <w:bookmarkEnd w:id="32"/>
    </w:p>
    <w:p w14:paraId="5E984B7B" w14:textId="27CB2678" w:rsidR="00883543" w:rsidRDefault="00516162" w:rsidP="005D4FAA">
      <w:pPr>
        <w:pStyle w:val="a1"/>
        <w:rPr>
          <w:rtl/>
        </w:rPr>
      </w:pPr>
      <w:r>
        <w:rPr>
          <w:rFonts w:hint="cs"/>
          <w:rtl/>
        </w:rPr>
        <w:t>בי</w:t>
      </w:r>
      <w:r w:rsidR="00883543">
        <w:rPr>
          <w:rFonts w:hint="cs"/>
          <w:rtl/>
        </w:rPr>
        <w:t>טול כח עמלק בשלימותו יתקיים לעתיד לבוא, שאז יהי' "השם שלם והכסא שלם",  כי אז כל</w:t>
      </w:r>
      <w:r w:rsidR="004207E6">
        <w:rPr>
          <w:rFonts w:hint="cs"/>
          <w:rtl/>
        </w:rPr>
        <w:t xml:space="preserve"> העולם יתברר ויזדכך </w:t>
      </w:r>
      <w:r w:rsidR="00883543">
        <w:rPr>
          <w:rFonts w:hint="cs"/>
          <w:rtl/>
        </w:rPr>
        <w:t xml:space="preserve">כדכתיב "כי </w:t>
      </w:r>
      <w:r w:rsidR="004207E6">
        <w:rPr>
          <w:rFonts w:hint="cs"/>
          <w:rtl/>
        </w:rPr>
        <w:t>מלאה הארץ דעה את ה'</w:t>
      </w:r>
      <w:r w:rsidR="00883543">
        <w:rPr>
          <w:rFonts w:hint="cs"/>
          <w:rtl/>
        </w:rPr>
        <w:t xml:space="preserve"> כמים לים מכסים"</w:t>
      </w:r>
      <w:r w:rsidR="004207E6">
        <w:rPr>
          <w:rFonts w:hint="cs"/>
          <w:rtl/>
        </w:rPr>
        <w:t xml:space="preserve">. </w:t>
      </w:r>
      <w:r w:rsidR="005D4FAA">
        <w:rPr>
          <w:rFonts w:hint="cs"/>
          <w:rtl/>
        </w:rPr>
        <w:t>כי אז יהי' "ה' אחד ושמו אחד", "כמו שאני נכתב אני נקרא</w:t>
      </w:r>
      <w:r w:rsidR="005D4FAA">
        <w:rPr>
          <w:rStyle w:val="FootnoteReference"/>
          <w:rtl/>
        </w:rPr>
        <w:footnoteReference w:id="42"/>
      </w:r>
      <w:r w:rsidR="005D4FAA">
        <w:rPr>
          <w:rFonts w:hint="cs"/>
          <w:rtl/>
        </w:rPr>
        <w:t>", שיתגלה כבודו יתברך לעיני כל בשר,</w:t>
      </w:r>
      <w:r w:rsidR="00883543">
        <w:rPr>
          <w:rFonts w:hint="cs"/>
          <w:rtl/>
        </w:rPr>
        <w:t xml:space="preserve"> </w:t>
      </w:r>
      <w:r w:rsidR="005D4FAA">
        <w:rPr>
          <w:rFonts w:hint="cs"/>
          <w:rtl/>
        </w:rPr>
        <w:t>"וראו כל בשר יחדיו כי פי ה' דיבר", כ</w:t>
      </w:r>
      <w:r w:rsidR="00883543">
        <w:rPr>
          <w:rFonts w:hint="cs"/>
          <w:rtl/>
        </w:rPr>
        <w:t xml:space="preserve">י שלימות השם הוא רק כאשר אור זה יכול להאיר בתוך העולם עצמו. </w:t>
      </w:r>
    </w:p>
    <w:p w14:paraId="3E14F8E3" w14:textId="1FC9B669" w:rsidR="004207E6" w:rsidRDefault="004207E6" w:rsidP="00883543">
      <w:pPr>
        <w:pStyle w:val="a1"/>
        <w:rPr>
          <w:rtl/>
        </w:rPr>
      </w:pPr>
      <w:r>
        <w:rPr>
          <w:rFonts w:hint="cs"/>
          <w:rtl/>
        </w:rPr>
        <w:t xml:space="preserve">ובעבודת האדם, בכל אדם יש לו כח האמונה, ומבין ומשיג גדלות ה'. השגה זו היתה צריכה לפעול על המדות שלו, </w:t>
      </w:r>
      <w:r>
        <w:rPr>
          <w:rFonts w:hint="cs"/>
          <w:rtl/>
        </w:rPr>
        <w:lastRenderedPageBreak/>
        <w:t>שירצה רק לדבקה בה', וכל מעשיו יתנהגו כפי רצון ה'. וזהו תוכן "מלחמה לה' בעמלק מדור דור"</w:t>
      </w:r>
      <w:r>
        <w:rPr>
          <w:rStyle w:val="FootnoteReference"/>
          <w:rtl/>
        </w:rPr>
        <w:footnoteReference w:id="43"/>
      </w:r>
      <w:r>
        <w:rPr>
          <w:rFonts w:hint="cs"/>
          <w:rtl/>
        </w:rPr>
        <w:t>, שגם בדור שלנו, דעקבתא דממשיחא</w:t>
      </w:r>
      <w:r>
        <w:rPr>
          <w:rStyle w:val="FootnoteReference"/>
          <w:rtl/>
        </w:rPr>
        <w:footnoteReference w:id="44"/>
      </w:r>
      <w:r>
        <w:rPr>
          <w:rFonts w:hint="cs"/>
          <w:rtl/>
        </w:rPr>
        <w:t xml:space="preserve">, דור </w:t>
      </w:r>
      <w:r>
        <w:rPr>
          <w:rFonts w:hint="cs"/>
          <w:rtl/>
        </w:rPr>
        <w:t>ראשון דהגאולה, יש מלחמה זו, ושלימות הנצחון יהי' רק בהגאולה העתידה, שאז ימה זכר עמלק ויהי' השם שלם."</w:t>
      </w:r>
    </w:p>
    <w:p w14:paraId="459CEF1D" w14:textId="77777777" w:rsidR="004207E6" w:rsidRDefault="004207E6" w:rsidP="00057EE1">
      <w:pPr>
        <w:pStyle w:val="Heading2"/>
        <w:rPr>
          <w:rtl/>
        </w:rPr>
        <w:sectPr w:rsidR="004207E6" w:rsidSect="004207E6">
          <w:type w:val="continuous"/>
          <w:pgSz w:w="8391" w:h="11906" w:code="11"/>
          <w:pgMar w:top="720" w:right="720" w:bottom="720" w:left="720" w:header="709" w:footer="709" w:gutter="0"/>
          <w:pgNumType w:fmt="hebrew1"/>
          <w:cols w:num="2" w:space="708"/>
          <w:titlePg/>
          <w:bidi/>
          <w:docGrid w:linePitch="360"/>
        </w:sectPr>
      </w:pPr>
    </w:p>
    <w:p w14:paraId="699D1539" w14:textId="77777777" w:rsidR="004207E6" w:rsidRDefault="004207E6" w:rsidP="008A4F90">
      <w:pPr>
        <w:spacing w:after="0" w:line="240" w:lineRule="auto"/>
        <w:jc w:val="center"/>
        <w:rPr>
          <w:rFonts w:ascii="Wingdings 2" w:hAnsi="Wingdings 2" w:cs="AAd_Livorna"/>
          <w:sz w:val="26"/>
          <w:szCs w:val="26"/>
          <w:rtl/>
          <w:lang w:val="en-GB" w:bidi="he-IL"/>
        </w:rPr>
        <w:sectPr w:rsidR="004207E6" w:rsidSect="00EF396B">
          <w:headerReference w:type="default" r:id="rId18"/>
          <w:footerReference w:type="default" r:id="rId19"/>
          <w:headerReference w:type="first" r:id="rId20"/>
          <w:footerReference w:type="first" r:id="rId21"/>
          <w:type w:val="continuous"/>
          <w:pgSz w:w="8391" w:h="11906" w:code="11"/>
          <w:pgMar w:top="720" w:right="720" w:bottom="720" w:left="720" w:header="709" w:footer="709" w:gutter="0"/>
          <w:pgNumType w:fmt="hebrew1"/>
          <w:cols w:num="2" w:space="708"/>
          <w:titlePg/>
          <w:bidi/>
          <w:docGrid w:linePitch="360"/>
        </w:sectPr>
      </w:pPr>
    </w:p>
    <w:p w14:paraId="71D7722A" w14:textId="48FB3E97" w:rsidR="004207E6" w:rsidRDefault="004207E6" w:rsidP="008A4F90">
      <w:pPr>
        <w:spacing w:after="0" w:line="240" w:lineRule="auto"/>
        <w:jc w:val="center"/>
        <w:rPr>
          <w:rFonts w:ascii="Wingdings 2" w:hAnsi="Wingdings 2" w:cs="AAd_Livorna"/>
          <w:sz w:val="26"/>
          <w:szCs w:val="26"/>
          <w:rtl/>
          <w:lang w:val="en-GB" w:bidi="he-IL"/>
        </w:rPr>
      </w:pPr>
    </w:p>
    <w:p w14:paraId="067FEBAE" w14:textId="77777777" w:rsidR="00B41B26" w:rsidRDefault="00B41B26" w:rsidP="008A4F90">
      <w:pPr>
        <w:spacing w:after="0" w:line="240" w:lineRule="auto"/>
        <w:jc w:val="center"/>
        <w:rPr>
          <w:rFonts w:ascii="Wingdings 2" w:hAnsi="Wingdings 2" w:cs="AAd_Livorna"/>
          <w:sz w:val="26"/>
          <w:szCs w:val="26"/>
          <w:rtl/>
          <w:lang w:val="en-GB" w:bidi="he-IL"/>
        </w:rPr>
      </w:pPr>
    </w:p>
    <w:p w14:paraId="1369E81C" w14:textId="40D5A60E" w:rsidR="005D4FAA" w:rsidRDefault="005D4FAA" w:rsidP="008A4F90">
      <w:pPr>
        <w:spacing w:after="0" w:line="240" w:lineRule="auto"/>
        <w:jc w:val="center"/>
        <w:rPr>
          <w:rFonts w:ascii="Wingdings 2" w:hAnsi="Wingdings 2" w:cs="AAd_Livorna"/>
          <w:sz w:val="40"/>
          <w:szCs w:val="40"/>
          <w:rtl/>
          <w:lang w:val="en-GB" w:bidi="he-IL"/>
        </w:rPr>
      </w:pPr>
      <w:r w:rsidRPr="00B41B26">
        <w:rPr>
          <w:rFonts w:ascii="Wingdings 2" w:hAnsi="Wingdings 2" w:cs="AAd_Livorna" w:hint="cs"/>
          <w:sz w:val="40"/>
          <w:szCs w:val="40"/>
          <w:rtl/>
          <w:lang w:val="en-GB" w:bidi="he-IL"/>
        </w:rPr>
        <w:t>סיכום והוראות בעבודת ה':</w:t>
      </w:r>
    </w:p>
    <w:p w14:paraId="5F50475E" w14:textId="77777777" w:rsidR="00B41B26" w:rsidRPr="00B41B26" w:rsidRDefault="00B41B26" w:rsidP="008A4F90">
      <w:pPr>
        <w:spacing w:after="0" w:line="240" w:lineRule="auto"/>
        <w:jc w:val="center"/>
        <w:rPr>
          <w:rFonts w:ascii="Wingdings 2" w:hAnsi="Wingdings 2" w:cs="AAd_Livorna"/>
          <w:sz w:val="40"/>
          <w:szCs w:val="40"/>
          <w:rtl/>
          <w:lang w:val="en-GB" w:bidi="he-IL"/>
        </w:rPr>
      </w:pPr>
    </w:p>
    <w:p w14:paraId="5D6FF6E4" w14:textId="1BC071AC" w:rsidR="00D557D7" w:rsidRPr="00B41B26" w:rsidRDefault="00D557D7" w:rsidP="00B41B26">
      <w:pPr>
        <w:pStyle w:val="ListParagraph"/>
        <w:numPr>
          <w:ilvl w:val="0"/>
          <w:numId w:val="20"/>
        </w:numPr>
        <w:spacing w:line="276" w:lineRule="auto"/>
        <w:rPr>
          <w:rFonts w:ascii="Wingdings 2" w:hAnsi="Wingdings 2" w:cs="AAd_Livorna"/>
          <w:lang w:val="en-GB" w:bidi="he-IL"/>
        </w:rPr>
      </w:pPr>
      <w:r w:rsidRPr="00B41B26">
        <w:rPr>
          <w:rFonts w:ascii="Wingdings 2" w:hAnsi="Wingdings 2" w:cs="AAd_Livorna" w:hint="cs"/>
          <w:rtl/>
          <w:lang w:val="en-GB" w:bidi="he-IL"/>
        </w:rPr>
        <w:t>עמלק הם "ראשית גוים", והחיוב הוא "תמחה זכר עמלק", שלא ישאר שום זכר מהם.</w:t>
      </w:r>
    </w:p>
    <w:p w14:paraId="09893B8F" w14:textId="1B5F8C9D" w:rsidR="00D557D7" w:rsidRPr="00B41B26" w:rsidRDefault="00D557D7" w:rsidP="00176970">
      <w:pPr>
        <w:pStyle w:val="ListParagraph"/>
        <w:numPr>
          <w:ilvl w:val="0"/>
          <w:numId w:val="20"/>
        </w:numPr>
        <w:spacing w:line="240" w:lineRule="auto"/>
        <w:rPr>
          <w:rFonts w:ascii="Wingdings 2" w:hAnsi="Wingdings 2" w:cs="AAd_Livorna"/>
          <w:lang w:val="en-GB" w:bidi="he-IL"/>
        </w:rPr>
      </w:pPr>
      <w:r w:rsidRPr="00D557D7">
        <w:rPr>
          <w:rFonts w:ascii="Wingdings 2" w:hAnsi="Wingdings 2" w:cs="AAd_Livorna" w:hint="cs"/>
          <w:sz w:val="28"/>
          <w:szCs w:val="28"/>
          <w:rtl/>
          <w:lang w:val="en-GB" w:bidi="he-IL"/>
        </w:rPr>
        <w:t>"</w:t>
      </w:r>
      <w:r w:rsidRPr="00B41B26">
        <w:rPr>
          <w:rFonts w:ascii="Wingdings 2" w:hAnsi="Wingdings 2" w:cs="AAd_Livorna" w:hint="cs"/>
          <w:rtl/>
          <w:lang w:val="en-GB" w:bidi="he-IL"/>
        </w:rPr>
        <w:t>אין הכסא שלם</w:t>
      </w:r>
      <w:r w:rsidR="00D03843">
        <w:rPr>
          <w:rFonts w:ascii="Wingdings 2" w:hAnsi="Wingdings 2" w:cs="AAd_Livorna" w:hint="cs"/>
          <w:rtl/>
          <w:lang w:val="en-GB" w:bidi="he-IL"/>
        </w:rPr>
        <w:t>..</w:t>
      </w:r>
      <w:r w:rsidRPr="00B41B26">
        <w:rPr>
          <w:rFonts w:ascii="Wingdings 2" w:hAnsi="Wingdings 2" w:cs="AAd_Livorna" w:hint="cs"/>
          <w:rtl/>
          <w:lang w:val="en-GB" w:bidi="he-IL"/>
        </w:rPr>
        <w:t xml:space="preserve"> עד שימחה </w:t>
      </w:r>
      <w:r w:rsidR="00D03843">
        <w:rPr>
          <w:rFonts w:ascii="Wingdings 2" w:hAnsi="Wingdings 2" w:cs="AAd_Livorna" w:hint="cs"/>
          <w:rtl/>
          <w:lang w:val="en-GB" w:bidi="he-IL"/>
        </w:rPr>
        <w:t xml:space="preserve">זרעו של </w:t>
      </w:r>
      <w:r w:rsidRPr="00B41B26">
        <w:rPr>
          <w:rFonts w:ascii="Wingdings 2" w:hAnsi="Wingdings 2" w:cs="AAd_Livorna" w:hint="cs"/>
          <w:rtl/>
          <w:lang w:val="en-GB" w:bidi="he-IL"/>
        </w:rPr>
        <w:t xml:space="preserve">עמלק" כי </w:t>
      </w:r>
      <w:r w:rsidR="00176970" w:rsidRPr="00B41B26">
        <w:rPr>
          <w:rFonts w:ascii="Wingdings 2" w:hAnsi="Wingdings 2" w:cs="AAd_Livorna" w:hint="cs"/>
          <w:rtl/>
          <w:lang w:val="en-GB" w:bidi="he-IL"/>
        </w:rPr>
        <w:t>מציאות עמלק הוא ל</w:t>
      </w:r>
      <w:r w:rsidRPr="00B41B26">
        <w:rPr>
          <w:rFonts w:ascii="Wingdings 2" w:hAnsi="Wingdings 2" w:cs="AAd_Livorna" w:hint="cs"/>
          <w:rtl/>
          <w:lang w:val="en-GB" w:bidi="he-IL"/>
        </w:rPr>
        <w:t>נגד לשם ה'.</w:t>
      </w:r>
    </w:p>
    <w:p w14:paraId="59419C92" w14:textId="495BC164" w:rsidR="00D557D7" w:rsidRPr="00B41B26" w:rsidRDefault="00D03843" w:rsidP="00176970">
      <w:pPr>
        <w:pStyle w:val="ListParagraph"/>
        <w:numPr>
          <w:ilvl w:val="0"/>
          <w:numId w:val="20"/>
        </w:numPr>
        <w:spacing w:line="240" w:lineRule="auto"/>
        <w:rPr>
          <w:rFonts w:ascii="Wingdings 2" w:hAnsi="Wingdings 2" w:cs="AAd_Livorna"/>
          <w:lang w:val="en-GB" w:bidi="he-IL"/>
        </w:rPr>
      </w:pPr>
      <w:r>
        <w:rPr>
          <w:rFonts w:ascii="Wingdings 2" w:hAnsi="Wingdings 2" w:cs="AAd_Livorna" w:hint="cs"/>
          <w:rtl/>
          <w:lang w:val="en-GB" w:bidi="he-IL"/>
        </w:rPr>
        <w:t>הביאור בזה הוא ש</w:t>
      </w:r>
      <w:r w:rsidR="00D557D7" w:rsidRPr="00B41B26">
        <w:rPr>
          <w:rFonts w:ascii="Wingdings 2" w:hAnsi="Wingdings 2" w:cs="AAd_Livorna" w:hint="cs"/>
          <w:rtl/>
          <w:lang w:val="en-GB" w:bidi="he-IL"/>
        </w:rPr>
        <w:t>תכלית בריאת העולם והאדם הוא "לשמש את קונו", להמשיך קדושה בעולם הזה, על ידי תורה ומצוות ובכל דרכיך דעהו.</w:t>
      </w:r>
    </w:p>
    <w:p w14:paraId="095C3D4A" w14:textId="27A52D25" w:rsidR="00D557D7" w:rsidRPr="00B41B26" w:rsidRDefault="00B41B26" w:rsidP="00176970">
      <w:pPr>
        <w:pStyle w:val="ListParagraph"/>
        <w:numPr>
          <w:ilvl w:val="0"/>
          <w:numId w:val="20"/>
        </w:numPr>
        <w:spacing w:line="240" w:lineRule="auto"/>
        <w:rPr>
          <w:rFonts w:ascii="Wingdings 2" w:hAnsi="Wingdings 2" w:cs="AAd_Livorna"/>
          <w:lang w:val="en-GB" w:bidi="he-IL"/>
        </w:rPr>
      </w:pPr>
      <w:r>
        <w:rPr>
          <w:rFonts w:ascii="Wingdings 2" w:hAnsi="Wingdings 2" w:cs="AAd_Livorna" w:hint="cs"/>
          <w:rtl/>
          <w:lang w:val="en-GB" w:bidi="he-IL"/>
        </w:rPr>
        <w:t xml:space="preserve">ענינו של </w:t>
      </w:r>
      <w:r w:rsidR="00D557D7" w:rsidRPr="00B41B26">
        <w:rPr>
          <w:rFonts w:ascii="Wingdings 2" w:hAnsi="Wingdings 2" w:cs="AAd_Livorna" w:hint="cs"/>
          <w:rtl/>
          <w:lang w:val="en-GB" w:bidi="he-IL"/>
        </w:rPr>
        <w:t>עמלק הוא ההגבהה וישות עצמו, חוצפה בלי טעם, אשר מדה זו אי אפשר לתקו</w:t>
      </w:r>
      <w:r w:rsidR="00D03843">
        <w:rPr>
          <w:rFonts w:ascii="Wingdings 2" w:hAnsi="Wingdings 2" w:cs="AAd_Livorna" w:hint="cs"/>
          <w:rtl/>
          <w:lang w:val="en-GB" w:bidi="he-IL"/>
        </w:rPr>
        <w:t>, היפך הקדושה שהוא העבודה מתוך ביטול לה'</w:t>
      </w:r>
      <w:r w:rsidR="00D557D7" w:rsidRPr="00B41B26">
        <w:rPr>
          <w:rFonts w:ascii="Wingdings 2" w:hAnsi="Wingdings 2" w:cs="AAd_Livorna" w:hint="cs"/>
          <w:rtl/>
          <w:lang w:val="en-GB" w:bidi="he-IL"/>
        </w:rPr>
        <w:t>.</w:t>
      </w:r>
    </w:p>
    <w:p w14:paraId="46D97866" w14:textId="7AA8F89D" w:rsidR="00D557D7" w:rsidRPr="00B41B26" w:rsidRDefault="00D557D7" w:rsidP="00176970">
      <w:pPr>
        <w:pStyle w:val="ListParagraph"/>
        <w:numPr>
          <w:ilvl w:val="0"/>
          <w:numId w:val="20"/>
        </w:numPr>
        <w:spacing w:line="240" w:lineRule="auto"/>
        <w:rPr>
          <w:rFonts w:ascii="Wingdings 2" w:hAnsi="Wingdings 2" w:cs="AAd_Livorna"/>
          <w:rtl/>
          <w:lang w:val="en-GB" w:bidi="he-IL"/>
        </w:rPr>
      </w:pPr>
      <w:r w:rsidRPr="00B41B26">
        <w:rPr>
          <w:rFonts w:ascii="Wingdings 2" w:hAnsi="Wingdings 2" w:cs="AAd_Livorna" w:hint="cs"/>
          <w:rtl/>
          <w:lang w:val="en-GB" w:bidi="he-IL"/>
        </w:rPr>
        <w:t>"אשר קרך בדרך", פעולתם הוא לקרר האדם מההתעוררות בעבודת ה', ומטילים קרירות באדם שלא להתעורר לעבודת ה' בפועל.</w:t>
      </w:r>
    </w:p>
    <w:p w14:paraId="5A77F406" w14:textId="7948F8AE" w:rsidR="00D557D7" w:rsidRPr="00B41B26" w:rsidRDefault="00D557D7" w:rsidP="00D557D7">
      <w:pPr>
        <w:pStyle w:val="ListParagraph"/>
        <w:numPr>
          <w:ilvl w:val="0"/>
          <w:numId w:val="20"/>
        </w:numPr>
        <w:spacing w:line="240" w:lineRule="auto"/>
        <w:rPr>
          <w:rFonts w:ascii="Wingdings 2" w:hAnsi="Wingdings 2" w:cs="AAd_Livorna"/>
          <w:lang w:val="en-GB" w:bidi="he-IL"/>
        </w:rPr>
      </w:pPr>
      <w:r w:rsidRPr="00B41B26">
        <w:rPr>
          <w:rFonts w:ascii="Wingdings 2" w:hAnsi="Wingdings 2" w:cs="AAd_Livorna" w:hint="cs"/>
          <w:rtl/>
          <w:lang w:val="en-GB" w:bidi="he-IL"/>
        </w:rPr>
        <w:t>תכלית עבודתנו היא שיהי' "השם שלם", לפעול בעולם ההכרה בבוראו. תכלית זה יושלם כאשר יהי' "ה' אחד ושמו אחד", בביאת משיח צדקנו.</w:t>
      </w:r>
    </w:p>
    <w:p w14:paraId="65F0B9C6" w14:textId="77777777" w:rsidR="00D557D7" w:rsidRDefault="00D557D7">
      <w:pPr>
        <w:bidi w:val="0"/>
        <w:spacing w:after="160" w:line="259" w:lineRule="auto"/>
        <w:jc w:val="left"/>
        <w:rPr>
          <w:rFonts w:ascii="Wingdings 2" w:hAnsi="Wingdings 2" w:cs="AAd_Livorna"/>
          <w:sz w:val="26"/>
          <w:szCs w:val="26"/>
          <w:lang w:val="en-GB" w:bidi="he-IL"/>
        </w:rPr>
      </w:pPr>
      <w:r>
        <w:rPr>
          <w:rFonts w:ascii="Wingdings 2" w:hAnsi="Wingdings 2" w:cs="AAd_Livorna"/>
          <w:sz w:val="26"/>
          <w:szCs w:val="26"/>
          <w:lang w:val="en-GB" w:bidi="he-IL"/>
        </w:rPr>
        <w:br w:type="page"/>
      </w:r>
    </w:p>
    <w:p w14:paraId="0114116F" w14:textId="5288CCE2" w:rsidR="004B5C83" w:rsidRPr="004B5C83" w:rsidRDefault="004B5C83" w:rsidP="008A4F90">
      <w:pPr>
        <w:spacing w:after="0" w:line="240" w:lineRule="auto"/>
        <w:jc w:val="center"/>
        <w:rPr>
          <w:rFonts w:cs="AAd_Livorna"/>
          <w:rtl/>
          <w:lang w:bidi="he-IL"/>
        </w:rPr>
      </w:pPr>
      <w:r w:rsidRPr="006D669D">
        <w:rPr>
          <w:rFonts w:ascii="Wingdings 2" w:hAnsi="Wingdings 2" w:cs="AAd_Livorna"/>
          <w:sz w:val="26"/>
          <w:szCs w:val="26"/>
          <w:lang w:val="en-GB" w:bidi="he-IL"/>
        </w:rPr>
        <w:lastRenderedPageBreak/>
        <w:t></w:t>
      </w:r>
      <w:r>
        <w:rPr>
          <w:rFonts w:ascii="Wingdings 2" w:hAnsi="Wingdings 2" w:cs="AAd_Livorna" w:hint="cs"/>
          <w:sz w:val="26"/>
          <w:szCs w:val="26"/>
          <w:rtl/>
          <w:lang w:val="en-GB" w:bidi="he-IL"/>
        </w:rPr>
        <w:t xml:space="preserve"> </w:t>
      </w:r>
      <w:r w:rsidR="00E96C94">
        <w:rPr>
          <w:rFonts w:cs="AAd_Livorna" w:hint="cs"/>
          <w:rtl/>
          <w:lang w:bidi="he-IL"/>
        </w:rPr>
        <w:t xml:space="preserve">שער </w:t>
      </w:r>
      <w:r w:rsidR="001D142D">
        <w:rPr>
          <w:rFonts w:cs="AAd_Livorna" w:hint="cs"/>
          <w:rtl/>
          <w:lang w:bidi="he-IL"/>
        </w:rPr>
        <w:t>ב</w:t>
      </w:r>
      <w:r w:rsidR="00E96C94">
        <w:rPr>
          <w:rFonts w:cs="AAd_Livorna" w:hint="cs"/>
          <w:rtl/>
          <w:lang w:bidi="he-IL"/>
        </w:rPr>
        <w:t>'</w:t>
      </w:r>
      <w:r>
        <w:rPr>
          <w:rFonts w:cs="AAd_Livorna" w:hint="cs"/>
          <w:rtl/>
          <w:lang w:bidi="he-IL"/>
        </w:rPr>
        <w:t xml:space="preserve"> </w:t>
      </w:r>
      <w:r w:rsidRPr="006D669D">
        <w:rPr>
          <w:rFonts w:ascii="Wingdings 2" w:hAnsi="Wingdings 2" w:cs="AAd_Livorna"/>
          <w:sz w:val="26"/>
          <w:szCs w:val="26"/>
          <w:lang w:val="en-GB" w:bidi="he-IL"/>
        </w:rPr>
        <w:t></w:t>
      </w:r>
    </w:p>
    <w:p w14:paraId="2787066F" w14:textId="31049FD8" w:rsidR="00967009" w:rsidRDefault="004424C9" w:rsidP="00057EE1">
      <w:pPr>
        <w:pStyle w:val="Heading1"/>
        <w:rPr>
          <w:rtl/>
        </w:rPr>
      </w:pPr>
      <w:bookmarkStart w:id="33" w:name="_Toc34324746"/>
      <w:r>
        <w:rPr>
          <w:rFonts w:hint="cs"/>
          <w:rtl/>
        </w:rPr>
        <w:t>אסתר מן התורה מנין</w:t>
      </w:r>
      <w:bookmarkEnd w:id="33"/>
    </w:p>
    <w:p w14:paraId="23DE8F56" w14:textId="0BB88038" w:rsidR="004424C9" w:rsidRPr="004424C9" w:rsidRDefault="004424C9" w:rsidP="00057EE1">
      <w:pPr>
        <w:pStyle w:val="Heading2"/>
        <w:rPr>
          <w:rtl/>
        </w:rPr>
      </w:pPr>
      <w:bookmarkStart w:id="34" w:name="_Toc34150929"/>
      <w:bookmarkStart w:id="35" w:name="_Toc34324747"/>
      <w:r>
        <w:rPr>
          <w:rFonts w:hint="cs"/>
          <w:rtl/>
        </w:rPr>
        <w:t>מצב בני ישראל ב</w:t>
      </w:r>
      <w:r w:rsidR="00A43178">
        <w:rPr>
          <w:rFonts w:hint="cs"/>
          <w:rtl/>
        </w:rPr>
        <w:t xml:space="preserve">תקופת </w:t>
      </w:r>
      <w:r w:rsidR="00301E11">
        <w:rPr>
          <w:rFonts w:hint="cs"/>
          <w:rtl/>
        </w:rPr>
        <w:t>מלכות אחשורש</w:t>
      </w:r>
      <w:bookmarkEnd w:id="34"/>
      <w:bookmarkEnd w:id="35"/>
    </w:p>
    <w:p w14:paraId="4D370B17" w14:textId="037C233B" w:rsidR="00D4617A" w:rsidRPr="00A43178" w:rsidRDefault="006B18D7" w:rsidP="004424C9">
      <w:pPr>
        <w:pStyle w:val="IntenseQuote"/>
        <w:spacing w:before="0" w:line="240" w:lineRule="auto"/>
        <w:rPr>
          <w:rFonts w:cs="AdaMF"/>
          <w:i w:val="0"/>
          <w:iCs w:val="0"/>
          <w:color w:val="auto"/>
          <w:sz w:val="24"/>
          <w:szCs w:val="24"/>
          <w:rtl/>
          <w:lang w:bidi="he-IL"/>
        </w:rPr>
      </w:pPr>
      <w:r w:rsidRPr="00A43178">
        <w:rPr>
          <w:rFonts w:cs="AdaMF" w:hint="cs"/>
          <w:i w:val="0"/>
          <w:iCs w:val="0"/>
          <w:color w:val="auto"/>
          <w:sz w:val="24"/>
          <w:szCs w:val="24"/>
          <w:rtl/>
          <w:lang w:bidi="he-IL"/>
        </w:rPr>
        <w:t xml:space="preserve">וכי מפני ש"נהנו מסעודתו של אותו רשע" נתחייבו </w:t>
      </w:r>
      <w:r w:rsidR="000C253D" w:rsidRPr="00A43178">
        <w:rPr>
          <w:rFonts w:cs="AdaMF" w:hint="cs"/>
          <w:i w:val="0"/>
          <w:iCs w:val="0"/>
          <w:color w:val="auto"/>
          <w:sz w:val="24"/>
          <w:szCs w:val="24"/>
          <w:rtl/>
          <w:lang w:bidi="he-IL"/>
        </w:rPr>
        <w:t xml:space="preserve">כל בנ"י </w:t>
      </w:r>
      <w:r w:rsidRPr="00A43178">
        <w:rPr>
          <w:rFonts w:cs="AdaMF" w:hint="cs"/>
          <w:i w:val="0"/>
          <w:iCs w:val="0"/>
          <w:color w:val="auto"/>
          <w:sz w:val="24"/>
          <w:szCs w:val="24"/>
          <w:rtl/>
          <w:lang w:bidi="he-IL"/>
        </w:rPr>
        <w:t>בעונש של כלי' ר"ל? מה</w:t>
      </w:r>
      <w:r w:rsidR="007C1148" w:rsidRPr="00A43178">
        <w:rPr>
          <w:rFonts w:cs="AdaMF" w:hint="cs"/>
          <w:i w:val="0"/>
          <w:iCs w:val="0"/>
          <w:color w:val="auto"/>
          <w:sz w:val="24"/>
          <w:szCs w:val="24"/>
          <w:rtl/>
          <w:lang w:bidi="he-IL"/>
        </w:rPr>
        <w:t>י גודל</w:t>
      </w:r>
      <w:r w:rsidRPr="00A43178">
        <w:rPr>
          <w:rFonts w:cs="AdaMF" w:hint="cs"/>
          <w:i w:val="0"/>
          <w:iCs w:val="0"/>
          <w:color w:val="auto"/>
          <w:sz w:val="24"/>
          <w:szCs w:val="24"/>
          <w:rtl/>
          <w:lang w:bidi="he-IL"/>
        </w:rPr>
        <w:t xml:space="preserve"> הנס של "נדדה שנת המלך"</w:t>
      </w:r>
      <w:r w:rsidR="007C1148" w:rsidRPr="00A43178">
        <w:rPr>
          <w:rFonts w:cs="AdaMF" w:hint="cs"/>
          <w:i w:val="0"/>
          <w:iCs w:val="0"/>
          <w:color w:val="auto"/>
          <w:sz w:val="24"/>
          <w:szCs w:val="24"/>
          <w:rtl/>
          <w:lang w:bidi="he-IL"/>
        </w:rPr>
        <w:t xml:space="preserve"> </w:t>
      </w:r>
      <w:r w:rsidRPr="00A43178">
        <w:rPr>
          <w:rFonts w:cs="AdaMF" w:hint="cs"/>
          <w:i w:val="0"/>
          <w:iCs w:val="0"/>
          <w:color w:val="auto"/>
          <w:sz w:val="24"/>
          <w:szCs w:val="24"/>
          <w:rtl/>
          <w:lang w:bidi="he-IL"/>
        </w:rPr>
        <w:t>?</w:t>
      </w:r>
      <w:r w:rsidR="007C1148" w:rsidRPr="00A43178">
        <w:rPr>
          <w:rFonts w:cs="AdaMF" w:hint="cs"/>
          <w:i w:val="0"/>
          <w:iCs w:val="0"/>
          <w:color w:val="auto"/>
          <w:sz w:val="24"/>
          <w:szCs w:val="24"/>
          <w:rtl/>
          <w:lang w:bidi="he-IL"/>
        </w:rPr>
        <w:t xml:space="preserve"> מה הי' </w:t>
      </w:r>
      <w:r w:rsidR="00376CE5" w:rsidRPr="00A43178">
        <w:rPr>
          <w:rFonts w:cs="AdaMF" w:hint="cs"/>
          <w:i w:val="0"/>
          <w:iCs w:val="0"/>
          <w:color w:val="auto"/>
          <w:sz w:val="24"/>
          <w:szCs w:val="24"/>
          <w:rtl/>
          <w:lang w:bidi="he-IL"/>
        </w:rPr>
        <w:t>תוכן טענת</w:t>
      </w:r>
      <w:r w:rsidR="007C1148" w:rsidRPr="00A43178">
        <w:rPr>
          <w:rFonts w:cs="AdaMF" w:hint="cs"/>
          <w:i w:val="0"/>
          <w:iCs w:val="0"/>
          <w:color w:val="auto"/>
          <w:sz w:val="24"/>
          <w:szCs w:val="24"/>
          <w:rtl/>
          <w:lang w:bidi="he-IL"/>
        </w:rPr>
        <w:t xml:space="preserve"> המן </w:t>
      </w:r>
      <w:r w:rsidR="00376CE5" w:rsidRPr="00A43178">
        <w:rPr>
          <w:rFonts w:cs="AdaMF" w:hint="cs"/>
          <w:i w:val="0"/>
          <w:iCs w:val="0"/>
          <w:color w:val="auto"/>
          <w:sz w:val="24"/>
          <w:szCs w:val="24"/>
          <w:rtl/>
          <w:lang w:bidi="he-IL"/>
        </w:rPr>
        <w:t>ש</w:t>
      </w:r>
      <w:r w:rsidR="007C1148" w:rsidRPr="00A43178">
        <w:rPr>
          <w:rFonts w:cs="AdaMF" w:hint="cs"/>
          <w:i w:val="0"/>
          <w:iCs w:val="0"/>
          <w:color w:val="auto"/>
          <w:sz w:val="24"/>
          <w:szCs w:val="24"/>
          <w:rtl/>
          <w:lang w:bidi="he-IL"/>
        </w:rPr>
        <w:t xml:space="preserve">"ישנו עם אחד"? </w:t>
      </w:r>
    </w:p>
    <w:p w14:paraId="702E85A8" w14:textId="04262E45" w:rsidR="00F21635" w:rsidRPr="00F21635" w:rsidRDefault="00F21635" w:rsidP="007C1148">
      <w:pPr>
        <w:spacing w:line="240" w:lineRule="auto"/>
        <w:rPr>
          <w:rtl/>
          <w:lang w:bidi="he-IL"/>
        </w:rPr>
        <w:sectPr w:rsidR="00F21635" w:rsidRPr="00F21635" w:rsidSect="0097299A">
          <w:type w:val="continuous"/>
          <w:pgSz w:w="8391" w:h="11906" w:code="11"/>
          <w:pgMar w:top="720" w:right="720" w:bottom="720" w:left="720" w:header="708" w:footer="708" w:gutter="0"/>
          <w:pgNumType w:fmt="hebrew1"/>
          <w:cols w:space="708"/>
          <w:titlePg/>
          <w:docGrid w:linePitch="360"/>
        </w:sectPr>
      </w:pPr>
    </w:p>
    <w:p w14:paraId="53B7F238" w14:textId="2C34B29C" w:rsidR="00D77083" w:rsidRPr="006D669D" w:rsidRDefault="00D77083" w:rsidP="00D77083">
      <w:pPr>
        <w:pStyle w:val="Heading2"/>
        <w:rPr>
          <w:rtl/>
        </w:rPr>
      </w:pPr>
      <w:bookmarkStart w:id="36" w:name="_Toc34324748"/>
      <w:bookmarkStart w:id="37" w:name="_Toc34150930"/>
      <w:bookmarkStart w:id="38" w:name="_Toc3380606"/>
      <w:r>
        <w:rPr>
          <w:rFonts w:hint="cs"/>
          <w:rtl/>
        </w:rPr>
        <w:t>מפני מה נתחייבו</w:t>
      </w:r>
      <w:bookmarkEnd w:id="36"/>
    </w:p>
    <w:p w14:paraId="14F1D9AD" w14:textId="3589E67A" w:rsidR="00D77083" w:rsidRDefault="00D77083" w:rsidP="00D77083">
      <w:pPr>
        <w:pStyle w:val="a1"/>
        <w:rPr>
          <w:shd w:val="clear" w:color="auto" w:fill="FFFFFF"/>
          <w:rtl/>
        </w:rPr>
      </w:pPr>
      <w:r>
        <w:rPr>
          <w:rFonts w:hint="cs"/>
          <w:rtl/>
        </w:rPr>
        <w:t>איתא בגמרא</w:t>
      </w:r>
      <w:r>
        <w:rPr>
          <w:rStyle w:val="FootnoteReference"/>
          <w:rtl/>
        </w:rPr>
        <w:footnoteReference w:id="45"/>
      </w:r>
      <w:r>
        <w:rPr>
          <w:rFonts w:hint="cs"/>
          <w:rtl/>
        </w:rPr>
        <w:t xml:space="preserve"> </w:t>
      </w:r>
      <w:r>
        <w:rPr>
          <w:shd w:val="clear" w:color="auto" w:fill="FFFFFF"/>
          <w:rtl/>
        </w:rPr>
        <w:t>שאלו תלמידיו את רשב"י מפני מה נתחייבו שונאיהן של ישראל שבאותו הדור כליה אמר להם אמרו אתם אמרו לו מפני שנהנו מסעודתו של אותו רשע אם כן שבשושן יהרגו שבכל העולם כולו אל יהרגו אמרו לו אמור אתה אמר להם מפני שהשתחוו לצלם</w:t>
      </w:r>
      <w:r>
        <w:rPr>
          <w:rFonts w:hint="cs"/>
          <w:shd w:val="clear" w:color="auto" w:fill="FFFFFF"/>
          <w:rtl/>
        </w:rPr>
        <w:t>.</w:t>
      </w:r>
    </w:p>
    <w:p w14:paraId="345A92B4" w14:textId="204F045C" w:rsidR="009C2893" w:rsidRPr="006D669D" w:rsidRDefault="009C2893" w:rsidP="00057EE1">
      <w:pPr>
        <w:pStyle w:val="Heading2"/>
        <w:rPr>
          <w:rtl/>
        </w:rPr>
      </w:pPr>
      <w:bookmarkStart w:id="39" w:name="_Toc34324749"/>
      <w:r>
        <w:rPr>
          <w:rFonts w:hint="cs"/>
          <w:rtl/>
        </w:rPr>
        <w:t>ואנכי הסתר אסתיר פני</w:t>
      </w:r>
      <w:bookmarkEnd w:id="37"/>
      <w:bookmarkEnd w:id="39"/>
    </w:p>
    <w:p w14:paraId="2687F8DB" w14:textId="320EE7F6" w:rsidR="00A21B83" w:rsidRDefault="00D77083" w:rsidP="00D77083">
      <w:pPr>
        <w:spacing w:line="276" w:lineRule="auto"/>
        <w:rPr>
          <w:sz w:val="26"/>
          <w:szCs w:val="26"/>
          <w:rtl/>
          <w:lang w:bidi="he-IL"/>
        </w:rPr>
      </w:pPr>
      <w:r>
        <w:rPr>
          <w:rFonts w:hint="cs"/>
          <w:sz w:val="26"/>
          <w:szCs w:val="26"/>
          <w:rtl/>
          <w:lang w:bidi="he-IL"/>
        </w:rPr>
        <w:t>על מצב היהדות בזמן אחשורש, איתא</w:t>
      </w:r>
      <w:r w:rsidR="009C2893">
        <w:rPr>
          <w:rFonts w:hint="cs"/>
          <w:sz w:val="26"/>
          <w:szCs w:val="26"/>
          <w:rtl/>
          <w:lang w:bidi="he-IL"/>
        </w:rPr>
        <w:t xml:space="preserve"> בגמרא</w:t>
      </w:r>
      <w:r w:rsidR="009C2893">
        <w:rPr>
          <w:rStyle w:val="FootnoteReference"/>
          <w:sz w:val="26"/>
          <w:szCs w:val="26"/>
          <w:rtl/>
          <w:lang w:bidi="he-IL"/>
        </w:rPr>
        <w:footnoteReference w:id="46"/>
      </w:r>
      <w:r w:rsidR="009C2893">
        <w:rPr>
          <w:rFonts w:hint="cs"/>
          <w:sz w:val="26"/>
          <w:szCs w:val="26"/>
          <w:rtl/>
          <w:lang w:bidi="he-IL"/>
        </w:rPr>
        <w:t xml:space="preserve"> "אסתר מן התורה מנין דכתיב</w:t>
      </w:r>
      <w:r w:rsidR="009C2893">
        <w:rPr>
          <w:rStyle w:val="FootnoteReference"/>
          <w:sz w:val="26"/>
          <w:szCs w:val="26"/>
          <w:rtl/>
          <w:lang w:bidi="he-IL"/>
        </w:rPr>
        <w:footnoteReference w:id="47"/>
      </w:r>
      <w:r w:rsidR="009C2893">
        <w:rPr>
          <w:rFonts w:hint="cs"/>
          <w:sz w:val="26"/>
          <w:szCs w:val="26"/>
          <w:rtl/>
          <w:lang w:bidi="he-IL"/>
        </w:rPr>
        <w:t xml:space="preserve"> ואנכי הסתר אסתיר פני ממנו". זמנו של נס פורים בא אחרי תקופה גדולה של העלם והסתר על כח הבורא</w:t>
      </w:r>
      <w:bookmarkEnd w:id="38"/>
      <w:r>
        <w:rPr>
          <w:rFonts w:hint="cs"/>
          <w:sz w:val="26"/>
          <w:szCs w:val="26"/>
          <w:rtl/>
          <w:lang w:bidi="he-IL"/>
        </w:rPr>
        <w:t xml:space="preserve">. </w:t>
      </w:r>
      <w:r w:rsidR="009C2893">
        <w:rPr>
          <w:rFonts w:hint="cs"/>
          <w:sz w:val="26"/>
          <w:szCs w:val="26"/>
          <w:rtl/>
          <w:lang w:bidi="he-IL"/>
        </w:rPr>
        <w:t xml:space="preserve">תקופה זו היתה זמן של "הסתר אסתיר", שבני ישראל היו בגלות (הסתר), אבל זה לא הפריע אותם </w:t>
      </w:r>
      <w:r w:rsidR="009C2893">
        <w:rPr>
          <w:rFonts w:hint="cs"/>
          <w:sz w:val="26"/>
          <w:szCs w:val="26"/>
          <w:rtl/>
          <w:lang w:bidi="he-IL"/>
        </w:rPr>
        <w:t>מלהנות מסעודתו של אותו רשע, היינו, שאינם מרגישים גודל החושך ששרר</w:t>
      </w:r>
      <w:r w:rsidR="00A21B83">
        <w:rPr>
          <w:rFonts w:hint="cs"/>
          <w:sz w:val="26"/>
          <w:szCs w:val="26"/>
          <w:rtl/>
          <w:lang w:bidi="he-IL"/>
        </w:rPr>
        <w:t>ת</w:t>
      </w:r>
      <w:r w:rsidR="009C2893">
        <w:rPr>
          <w:rFonts w:hint="cs"/>
          <w:sz w:val="26"/>
          <w:szCs w:val="26"/>
          <w:rtl/>
          <w:lang w:bidi="he-IL"/>
        </w:rPr>
        <w:t>ה אז</w:t>
      </w:r>
      <w:r w:rsidR="008C1E83">
        <w:rPr>
          <w:rFonts w:hint="cs"/>
          <w:sz w:val="26"/>
          <w:szCs w:val="26"/>
          <w:rtl/>
          <w:lang w:bidi="he-IL"/>
        </w:rPr>
        <w:t>, שמים החושך לאור והאור לחושך</w:t>
      </w:r>
      <w:r w:rsidR="009C2893">
        <w:rPr>
          <w:rStyle w:val="FootnoteReference"/>
          <w:sz w:val="26"/>
          <w:szCs w:val="26"/>
          <w:rtl/>
          <w:lang w:bidi="he-IL"/>
        </w:rPr>
        <w:footnoteReference w:id="48"/>
      </w:r>
      <w:r w:rsidR="009C2893">
        <w:rPr>
          <w:rFonts w:hint="cs"/>
          <w:sz w:val="26"/>
          <w:szCs w:val="26"/>
          <w:rtl/>
          <w:lang w:bidi="he-IL"/>
        </w:rPr>
        <w:t xml:space="preserve">. </w:t>
      </w:r>
      <w:r w:rsidR="00A21B83">
        <w:rPr>
          <w:rFonts w:hint="cs"/>
          <w:sz w:val="26"/>
          <w:szCs w:val="26"/>
          <w:rtl/>
          <w:lang w:bidi="he-IL"/>
        </w:rPr>
        <w:t>ו</w:t>
      </w:r>
      <w:r>
        <w:rPr>
          <w:rFonts w:hint="cs"/>
          <w:sz w:val="26"/>
          <w:szCs w:val="26"/>
          <w:rtl/>
          <w:lang w:bidi="he-IL"/>
        </w:rPr>
        <w:t xml:space="preserve">זהו החושך הכי גדול, שמחשיבים החושך עצמו שהוא אור, </w:t>
      </w:r>
      <w:r w:rsidR="00A21B83">
        <w:rPr>
          <w:rFonts w:hint="cs"/>
          <w:sz w:val="26"/>
          <w:szCs w:val="26"/>
          <w:rtl/>
          <w:lang w:bidi="he-IL"/>
        </w:rPr>
        <w:t xml:space="preserve">כמשל חולה שאינו מרגיש חוליו, שזה מורה על חומר המחלה. </w:t>
      </w:r>
    </w:p>
    <w:p w14:paraId="40A1FC8A" w14:textId="0D639EEC" w:rsidR="00A21B83" w:rsidRPr="006D669D" w:rsidRDefault="00A21B83" w:rsidP="00057EE1">
      <w:pPr>
        <w:pStyle w:val="Heading2"/>
        <w:rPr>
          <w:rtl/>
        </w:rPr>
      </w:pPr>
      <w:bookmarkStart w:id="40" w:name="_Toc33967416"/>
      <w:bookmarkStart w:id="41" w:name="_Toc34324750"/>
      <w:r>
        <w:rPr>
          <w:rFonts w:hint="cs"/>
          <w:rtl/>
        </w:rPr>
        <w:t>נהנו מסעודתו של אותו רשע</w:t>
      </w:r>
      <w:bookmarkEnd w:id="40"/>
      <w:bookmarkEnd w:id="41"/>
    </w:p>
    <w:p w14:paraId="0A742BCA" w14:textId="4F8CB0C9" w:rsidR="00CB463A" w:rsidRDefault="00A21B83" w:rsidP="00E06393">
      <w:pPr>
        <w:spacing w:line="276" w:lineRule="auto"/>
        <w:rPr>
          <w:sz w:val="26"/>
          <w:szCs w:val="26"/>
          <w:rtl/>
          <w:lang w:bidi="he-IL"/>
        </w:rPr>
      </w:pPr>
      <w:r>
        <w:rPr>
          <w:rFonts w:hint="cs"/>
          <w:sz w:val="26"/>
          <w:szCs w:val="26"/>
          <w:rtl/>
          <w:lang w:bidi="he-IL"/>
        </w:rPr>
        <w:t xml:space="preserve">וזהו תוכן </w:t>
      </w:r>
      <w:r w:rsidR="009C2893">
        <w:rPr>
          <w:rFonts w:hint="cs"/>
          <w:sz w:val="26"/>
          <w:szCs w:val="26"/>
          <w:rtl/>
          <w:lang w:bidi="he-IL"/>
        </w:rPr>
        <w:t xml:space="preserve">חומר </w:t>
      </w:r>
      <w:r>
        <w:rPr>
          <w:rFonts w:hint="cs"/>
          <w:sz w:val="26"/>
          <w:szCs w:val="26"/>
          <w:rtl/>
          <w:lang w:bidi="he-IL"/>
        </w:rPr>
        <w:t xml:space="preserve">"נהנו </w:t>
      </w:r>
      <w:r w:rsidR="009C2893">
        <w:rPr>
          <w:rFonts w:hint="cs"/>
          <w:sz w:val="26"/>
          <w:szCs w:val="26"/>
          <w:rtl/>
          <w:lang w:bidi="he-IL"/>
        </w:rPr>
        <w:t>מסעודתו של אותו רשע</w:t>
      </w:r>
      <w:r>
        <w:rPr>
          <w:rFonts w:hint="cs"/>
          <w:sz w:val="26"/>
          <w:szCs w:val="26"/>
          <w:rtl/>
          <w:lang w:bidi="he-IL"/>
        </w:rPr>
        <w:t xml:space="preserve">": </w:t>
      </w:r>
      <w:r w:rsidR="009C2893">
        <w:rPr>
          <w:rFonts w:hint="cs"/>
          <w:sz w:val="26"/>
          <w:szCs w:val="26"/>
          <w:rtl/>
          <w:lang w:bidi="he-IL"/>
        </w:rPr>
        <w:t xml:space="preserve">תוכן סעודתו </w:t>
      </w:r>
      <w:r>
        <w:rPr>
          <w:rFonts w:hint="cs"/>
          <w:sz w:val="26"/>
          <w:szCs w:val="26"/>
          <w:rtl/>
          <w:lang w:bidi="he-IL"/>
        </w:rPr>
        <w:t xml:space="preserve">של אחשורש </w:t>
      </w:r>
      <w:r w:rsidR="009C2893">
        <w:rPr>
          <w:rFonts w:hint="cs"/>
          <w:sz w:val="26"/>
          <w:szCs w:val="26"/>
          <w:rtl/>
          <w:lang w:bidi="he-IL"/>
        </w:rPr>
        <w:t xml:space="preserve">הי' על חרבן המקדש, והיהודים נהנו מזה שמלך אחשורש קירב אותם והשוה אותם לכל העמים. </w:t>
      </w:r>
      <w:r w:rsidR="00DF2822">
        <w:rPr>
          <w:rFonts w:hint="cs"/>
          <w:sz w:val="26"/>
          <w:szCs w:val="26"/>
          <w:rtl/>
          <w:lang w:bidi="he-IL"/>
        </w:rPr>
        <w:t>ו</w:t>
      </w:r>
      <w:r w:rsidR="00A43178">
        <w:rPr>
          <w:rFonts w:hint="cs"/>
          <w:sz w:val="26"/>
          <w:szCs w:val="26"/>
          <w:rtl/>
          <w:lang w:bidi="he-IL"/>
        </w:rPr>
        <w:t xml:space="preserve">בזה יבואר </w:t>
      </w:r>
      <w:r w:rsidR="00DF2822">
        <w:rPr>
          <w:rFonts w:hint="cs"/>
          <w:sz w:val="26"/>
          <w:szCs w:val="26"/>
          <w:rtl/>
          <w:lang w:bidi="he-IL"/>
        </w:rPr>
        <w:t>התמיהה</w:t>
      </w:r>
      <w:r w:rsidR="00CB463A">
        <w:rPr>
          <w:rStyle w:val="FootnoteReference"/>
          <w:sz w:val="26"/>
          <w:szCs w:val="26"/>
          <w:rtl/>
          <w:lang w:bidi="he-IL"/>
        </w:rPr>
        <w:footnoteReference w:id="49"/>
      </w:r>
      <w:r w:rsidR="00DF2822">
        <w:rPr>
          <w:rFonts w:hint="cs"/>
          <w:sz w:val="26"/>
          <w:szCs w:val="26"/>
          <w:rtl/>
          <w:lang w:bidi="he-IL"/>
        </w:rPr>
        <w:t xml:space="preserve">, וכי משום שנהנו </w:t>
      </w:r>
      <w:r w:rsidR="009F4ECA">
        <w:rPr>
          <w:rFonts w:hint="cs"/>
          <w:sz w:val="26"/>
          <w:szCs w:val="26"/>
          <w:rtl/>
          <w:lang w:bidi="he-IL"/>
        </w:rPr>
        <w:t>מסעדתו של אותו רשע</w:t>
      </w:r>
      <w:r w:rsidR="00DF2822">
        <w:rPr>
          <w:rFonts w:hint="cs"/>
          <w:sz w:val="26"/>
          <w:szCs w:val="26"/>
          <w:rtl/>
          <w:lang w:bidi="he-IL"/>
        </w:rPr>
        <w:t xml:space="preserve"> יתחייבו כלי' ר"ל</w:t>
      </w:r>
      <w:r w:rsidR="00CB463A">
        <w:rPr>
          <w:rStyle w:val="FootnoteReference"/>
          <w:sz w:val="26"/>
          <w:szCs w:val="26"/>
          <w:rtl/>
          <w:lang w:bidi="he-IL"/>
        </w:rPr>
        <w:footnoteReference w:id="50"/>
      </w:r>
      <w:r w:rsidR="00A43178">
        <w:rPr>
          <w:rFonts w:hint="cs"/>
          <w:sz w:val="26"/>
          <w:szCs w:val="26"/>
          <w:rtl/>
          <w:lang w:bidi="he-IL"/>
        </w:rPr>
        <w:t>? אלא שלא בא הגזירה בתור עונש לבני ישראל על עונם, אלא משום שהנאה זו גורם שאפריות שיהי' ח"ו גזירה. כמ</w:t>
      </w:r>
      <w:r w:rsidR="00CB463A">
        <w:rPr>
          <w:rFonts w:hint="cs"/>
          <w:sz w:val="26"/>
          <w:szCs w:val="26"/>
          <w:rtl/>
          <w:lang w:bidi="he-IL"/>
        </w:rPr>
        <w:t xml:space="preserve">ובן </w:t>
      </w:r>
      <w:r w:rsidR="00CB463A">
        <w:rPr>
          <w:rFonts w:hint="cs"/>
          <w:sz w:val="26"/>
          <w:szCs w:val="26"/>
          <w:rtl/>
          <w:lang w:bidi="he-IL"/>
        </w:rPr>
        <w:lastRenderedPageBreak/>
        <w:t>מזה שנמשלו ישראל ל"כשבה אחת בין שבעים זאבים, וגדול הרועה שמצילה ושומרה</w:t>
      </w:r>
      <w:r w:rsidR="00CB463A">
        <w:rPr>
          <w:rStyle w:val="FootnoteReference"/>
          <w:sz w:val="26"/>
          <w:szCs w:val="26"/>
          <w:rtl/>
          <w:lang w:bidi="he-IL"/>
        </w:rPr>
        <w:footnoteReference w:id="51"/>
      </w:r>
      <w:r w:rsidR="00CB463A">
        <w:rPr>
          <w:rFonts w:hint="cs"/>
          <w:sz w:val="26"/>
          <w:szCs w:val="26"/>
          <w:rtl/>
          <w:lang w:bidi="he-IL"/>
        </w:rPr>
        <w:t xml:space="preserve">". שאם הכשבה נשאר אצל הרועה, הרי </w:t>
      </w:r>
      <w:r w:rsidR="00A43178">
        <w:rPr>
          <w:rFonts w:hint="cs"/>
          <w:sz w:val="26"/>
          <w:szCs w:val="26"/>
          <w:rtl/>
          <w:lang w:bidi="he-IL"/>
        </w:rPr>
        <w:t xml:space="preserve">היא </w:t>
      </w:r>
      <w:r w:rsidR="0089251C">
        <w:rPr>
          <w:rFonts w:hint="cs"/>
          <w:sz w:val="26"/>
          <w:szCs w:val="26"/>
          <w:rtl/>
          <w:lang w:bidi="he-IL"/>
        </w:rPr>
        <w:t>תי</w:t>
      </w:r>
      <w:r w:rsidR="00CB463A">
        <w:rPr>
          <w:rFonts w:hint="cs"/>
          <w:sz w:val="26"/>
          <w:szCs w:val="26"/>
          <w:rtl/>
          <w:lang w:bidi="he-IL"/>
        </w:rPr>
        <w:t>שמר. אבל ברגע ש</w:t>
      </w:r>
      <w:r w:rsidR="0089251C">
        <w:rPr>
          <w:rFonts w:hint="cs"/>
          <w:sz w:val="26"/>
          <w:szCs w:val="26"/>
          <w:rtl/>
          <w:lang w:bidi="he-IL"/>
        </w:rPr>
        <w:t>ת</w:t>
      </w:r>
      <w:r w:rsidR="00CB463A">
        <w:rPr>
          <w:rFonts w:hint="cs"/>
          <w:sz w:val="26"/>
          <w:szCs w:val="26"/>
          <w:rtl/>
          <w:lang w:bidi="he-IL"/>
        </w:rPr>
        <w:t>נגד להשמירה יפלו עלי</w:t>
      </w:r>
      <w:r w:rsidR="0089251C">
        <w:rPr>
          <w:rFonts w:hint="cs"/>
          <w:sz w:val="26"/>
          <w:szCs w:val="26"/>
          <w:rtl/>
          <w:lang w:bidi="he-IL"/>
        </w:rPr>
        <w:t>'</w:t>
      </w:r>
      <w:r w:rsidR="00CB463A">
        <w:rPr>
          <w:rFonts w:hint="cs"/>
          <w:sz w:val="26"/>
          <w:szCs w:val="26"/>
          <w:rtl/>
          <w:lang w:bidi="he-IL"/>
        </w:rPr>
        <w:t xml:space="preserve"> הזאבים</w:t>
      </w:r>
      <w:r w:rsidR="00A43178">
        <w:rPr>
          <w:rStyle w:val="FootnoteReference"/>
          <w:sz w:val="26"/>
          <w:szCs w:val="26"/>
          <w:rtl/>
          <w:lang w:bidi="he-IL"/>
        </w:rPr>
        <w:footnoteReference w:id="52"/>
      </w:r>
      <w:r w:rsidR="00CB463A">
        <w:rPr>
          <w:rFonts w:hint="cs"/>
          <w:sz w:val="26"/>
          <w:szCs w:val="26"/>
          <w:rtl/>
          <w:lang w:bidi="he-IL"/>
        </w:rPr>
        <w:t>.</w:t>
      </w:r>
    </w:p>
    <w:p w14:paraId="6366E170" w14:textId="35F0D6D8" w:rsidR="00E06393" w:rsidRPr="00E06393" w:rsidRDefault="00E06393" w:rsidP="00E06393">
      <w:pPr>
        <w:spacing w:line="276" w:lineRule="auto"/>
        <w:rPr>
          <w:sz w:val="26"/>
          <w:szCs w:val="26"/>
          <w:rtl/>
          <w:lang w:bidi="he-IL"/>
        </w:rPr>
      </w:pPr>
      <w:r>
        <w:rPr>
          <w:rFonts w:hint="cs"/>
          <w:sz w:val="26"/>
          <w:szCs w:val="26"/>
          <w:rtl/>
          <w:lang w:bidi="he-IL"/>
        </w:rPr>
        <w:t>בגמרא מבואר שהיו המאכלים כשרים, "כרצון איש ואיש</w:t>
      </w:r>
      <w:r>
        <w:rPr>
          <w:rStyle w:val="FootnoteReference"/>
          <w:sz w:val="26"/>
          <w:szCs w:val="26"/>
          <w:rtl/>
          <w:lang w:bidi="he-IL"/>
        </w:rPr>
        <w:footnoteReference w:id="53"/>
      </w:r>
      <w:r>
        <w:rPr>
          <w:rFonts w:hint="cs"/>
          <w:sz w:val="26"/>
          <w:szCs w:val="26"/>
          <w:rtl/>
          <w:lang w:bidi="he-IL"/>
        </w:rPr>
        <w:t xml:space="preserve"> </w:t>
      </w:r>
      <w:r>
        <w:rPr>
          <w:sz w:val="26"/>
          <w:szCs w:val="26"/>
          <w:rtl/>
          <w:lang w:bidi="he-IL"/>
        </w:rPr>
        <w:t>–</w:t>
      </w:r>
      <w:r>
        <w:rPr>
          <w:rFonts w:hint="cs"/>
          <w:sz w:val="26"/>
          <w:szCs w:val="26"/>
          <w:rtl/>
          <w:lang w:bidi="he-IL"/>
        </w:rPr>
        <w:t xml:space="preserve"> זה מרדכי"</w:t>
      </w:r>
      <w:r>
        <w:rPr>
          <w:rStyle w:val="FootnoteReference"/>
          <w:sz w:val="26"/>
          <w:szCs w:val="26"/>
          <w:rtl/>
          <w:lang w:bidi="he-IL"/>
        </w:rPr>
        <w:footnoteReference w:id="54"/>
      </w:r>
      <w:r>
        <w:rPr>
          <w:rFonts w:hint="cs"/>
          <w:sz w:val="26"/>
          <w:szCs w:val="26"/>
          <w:rtl/>
          <w:lang w:bidi="he-IL"/>
        </w:rPr>
        <w:t>, שהיו המאכלים כשרים. וגם לפי הדעה</w:t>
      </w:r>
      <w:r>
        <w:rPr>
          <w:rStyle w:val="FootnoteReference"/>
          <w:sz w:val="26"/>
          <w:szCs w:val="26"/>
          <w:rtl/>
          <w:lang w:bidi="he-IL"/>
        </w:rPr>
        <w:footnoteReference w:id="55"/>
      </w:r>
      <w:r>
        <w:rPr>
          <w:rFonts w:hint="cs"/>
          <w:sz w:val="26"/>
          <w:szCs w:val="26"/>
          <w:rtl/>
          <w:lang w:bidi="he-IL"/>
        </w:rPr>
        <w:t xml:space="preserve"> שלא היו המאכלים כשרים, מכל מקום אינו מגיע חיוב כלי' משום איסורי אכילת טרפות. אלא הגזירה באה מצד ש"נהנו מסעודתו של אותו רשע", ולא ההנאה מגוף המאכלים,אלא משום שנהנו מסעודתו של אותו רשע עצמו</w:t>
      </w:r>
      <w:r>
        <w:rPr>
          <w:rStyle w:val="FootnoteReference"/>
          <w:sz w:val="26"/>
          <w:szCs w:val="26"/>
          <w:rtl/>
          <w:lang w:bidi="he-IL"/>
        </w:rPr>
        <w:footnoteReference w:id="56"/>
      </w:r>
      <w:r>
        <w:rPr>
          <w:rFonts w:hint="cs"/>
          <w:sz w:val="26"/>
          <w:szCs w:val="26"/>
          <w:rtl/>
          <w:lang w:bidi="he-IL"/>
        </w:rPr>
        <w:t xml:space="preserve">. </w:t>
      </w:r>
    </w:p>
    <w:p w14:paraId="42301825" w14:textId="03987E9E" w:rsidR="00282406" w:rsidRDefault="00CB463A" w:rsidP="009F4ECA">
      <w:pPr>
        <w:spacing w:line="276" w:lineRule="auto"/>
        <w:rPr>
          <w:sz w:val="26"/>
          <w:szCs w:val="26"/>
          <w:rtl/>
          <w:lang w:bidi="he-IL"/>
        </w:rPr>
      </w:pPr>
      <w:r>
        <w:rPr>
          <w:rFonts w:hint="cs"/>
          <w:sz w:val="26"/>
          <w:szCs w:val="26"/>
          <w:rtl/>
          <w:lang w:bidi="he-IL"/>
        </w:rPr>
        <w:t>וזהו פנימיות חומר הענין של "נהנו כו'". שזה לא הי' רק ש</w:t>
      </w:r>
      <w:r w:rsidR="00A43178">
        <w:rPr>
          <w:rFonts w:hint="cs"/>
          <w:sz w:val="26"/>
          <w:szCs w:val="26"/>
          <w:rtl/>
          <w:lang w:bidi="he-IL"/>
        </w:rPr>
        <w:t xml:space="preserve">לא </w:t>
      </w:r>
      <w:r w:rsidR="00E06393">
        <w:rPr>
          <w:rFonts w:hint="cs"/>
          <w:sz w:val="26"/>
          <w:szCs w:val="26"/>
          <w:rtl/>
          <w:lang w:bidi="he-IL"/>
        </w:rPr>
        <w:t>ק</w:t>
      </w:r>
      <w:r w:rsidR="00A43178">
        <w:rPr>
          <w:rFonts w:hint="cs"/>
          <w:sz w:val="26"/>
          <w:szCs w:val="26"/>
          <w:rtl/>
          <w:lang w:bidi="he-IL"/>
        </w:rPr>
        <w:t>יימו תפקידם</w:t>
      </w:r>
      <w:r>
        <w:rPr>
          <w:rStyle w:val="FootnoteReference"/>
          <w:sz w:val="26"/>
          <w:szCs w:val="26"/>
          <w:rtl/>
          <w:lang w:bidi="he-IL"/>
        </w:rPr>
        <w:footnoteReference w:id="57"/>
      </w:r>
      <w:r>
        <w:rPr>
          <w:rFonts w:hint="cs"/>
          <w:sz w:val="26"/>
          <w:szCs w:val="26"/>
          <w:rtl/>
          <w:lang w:bidi="he-IL"/>
        </w:rPr>
        <w:t>, אלא ש</w:t>
      </w:r>
      <w:r w:rsidR="009F4ECA">
        <w:rPr>
          <w:rFonts w:hint="cs"/>
          <w:sz w:val="26"/>
          <w:szCs w:val="26"/>
          <w:rtl/>
          <w:lang w:bidi="he-IL"/>
        </w:rPr>
        <w:t>מצאו חשיבות בזה שהם מכובדים על ידי אחשורש</w:t>
      </w:r>
      <w:r w:rsidR="0089251C">
        <w:rPr>
          <w:rFonts w:hint="cs"/>
          <w:sz w:val="26"/>
          <w:szCs w:val="26"/>
          <w:rtl/>
          <w:lang w:bidi="he-IL"/>
        </w:rPr>
        <w:t>,</w:t>
      </w:r>
      <w:r w:rsidR="009F4ECA">
        <w:rPr>
          <w:rFonts w:hint="cs"/>
          <w:sz w:val="26"/>
          <w:szCs w:val="26"/>
          <w:rtl/>
          <w:lang w:bidi="he-IL"/>
        </w:rPr>
        <w:t xml:space="preserve"> </w:t>
      </w:r>
      <w:r w:rsidR="0089251C">
        <w:rPr>
          <w:rFonts w:hint="cs"/>
          <w:sz w:val="26"/>
          <w:szCs w:val="26"/>
          <w:rtl/>
          <w:lang w:bidi="he-IL"/>
        </w:rPr>
        <w:t>כאילו</w:t>
      </w:r>
      <w:r w:rsidR="002B28AA">
        <w:rPr>
          <w:rFonts w:hint="cs"/>
          <w:sz w:val="26"/>
          <w:szCs w:val="26"/>
          <w:rtl/>
          <w:lang w:bidi="he-IL"/>
        </w:rPr>
        <w:t xml:space="preserve"> שקיומם תלוי ברצון המלך, בחסדו של אותו רשע</w:t>
      </w:r>
      <w:r w:rsidR="002B28AA">
        <w:rPr>
          <w:rStyle w:val="FootnoteReference"/>
          <w:sz w:val="26"/>
          <w:szCs w:val="26"/>
          <w:rtl/>
          <w:lang w:bidi="he-IL"/>
        </w:rPr>
        <w:footnoteReference w:id="58"/>
      </w:r>
      <w:r w:rsidR="002B28AA">
        <w:rPr>
          <w:rFonts w:hint="cs"/>
          <w:sz w:val="26"/>
          <w:szCs w:val="26"/>
          <w:rtl/>
          <w:lang w:bidi="he-IL"/>
        </w:rPr>
        <w:t>.</w:t>
      </w:r>
    </w:p>
    <w:p w14:paraId="391BC45F" w14:textId="3B5B8CAA" w:rsidR="009F4ECA" w:rsidRDefault="002B28AA" w:rsidP="009F4ECA">
      <w:pPr>
        <w:spacing w:line="276" w:lineRule="auto"/>
        <w:rPr>
          <w:sz w:val="26"/>
          <w:szCs w:val="26"/>
          <w:rtl/>
          <w:lang w:bidi="he-IL"/>
        </w:rPr>
      </w:pPr>
      <w:r>
        <w:rPr>
          <w:rFonts w:hint="cs"/>
          <w:sz w:val="26"/>
          <w:szCs w:val="26"/>
          <w:rtl/>
          <w:lang w:bidi="he-IL"/>
        </w:rPr>
        <w:t xml:space="preserve"> </w:t>
      </w:r>
      <w:r w:rsidR="009F4ECA">
        <w:rPr>
          <w:rFonts w:hint="cs"/>
          <w:sz w:val="26"/>
          <w:szCs w:val="26"/>
          <w:rtl/>
          <w:lang w:bidi="he-IL"/>
        </w:rPr>
        <w:t>ומפני שמסירים מאמונתם והבטחתם בה' וסרים אחרי אחשורש, סר מהם השמירה שהקב"ה שומר אותם ולכן הי' מקום ששונאי ישראל יעוררו גזירות</w:t>
      </w:r>
      <w:r w:rsidR="009F4ECA">
        <w:rPr>
          <w:rStyle w:val="FootnoteReference"/>
          <w:sz w:val="26"/>
          <w:szCs w:val="26"/>
          <w:rtl/>
          <w:lang w:bidi="he-IL"/>
        </w:rPr>
        <w:footnoteReference w:id="59"/>
      </w:r>
      <w:r w:rsidR="009F4ECA">
        <w:rPr>
          <w:rFonts w:hint="cs"/>
          <w:sz w:val="26"/>
          <w:szCs w:val="26"/>
          <w:rtl/>
          <w:lang w:bidi="he-IL"/>
        </w:rPr>
        <w:t>.</w:t>
      </w:r>
    </w:p>
    <w:p w14:paraId="58FAE355" w14:textId="72D12A61" w:rsidR="002B28AA" w:rsidRDefault="00A43178" w:rsidP="00057EE1">
      <w:pPr>
        <w:pStyle w:val="Heading2"/>
        <w:rPr>
          <w:rtl/>
        </w:rPr>
      </w:pPr>
      <w:bookmarkStart w:id="42" w:name="_Toc33967024"/>
      <w:bookmarkStart w:id="43" w:name="_Toc33967418"/>
      <w:bookmarkStart w:id="44" w:name="_Toc34141475"/>
      <w:bookmarkStart w:id="45" w:name="_Toc34150933"/>
      <w:bookmarkStart w:id="46" w:name="_Toc34324751"/>
      <w:r>
        <w:rPr>
          <w:rFonts w:hint="cs"/>
          <w:rtl/>
        </w:rPr>
        <w:t>השתחואה לצלם</w:t>
      </w:r>
      <w:bookmarkEnd w:id="42"/>
      <w:bookmarkEnd w:id="43"/>
      <w:bookmarkEnd w:id="44"/>
      <w:bookmarkEnd w:id="45"/>
      <w:bookmarkEnd w:id="46"/>
    </w:p>
    <w:p w14:paraId="3466F487" w14:textId="0E6C0D0A" w:rsidR="009F4ECA" w:rsidRDefault="009F4ECA" w:rsidP="00126339">
      <w:pPr>
        <w:spacing w:line="276" w:lineRule="auto"/>
        <w:rPr>
          <w:sz w:val="26"/>
          <w:szCs w:val="26"/>
          <w:rtl/>
          <w:lang w:bidi="he-IL"/>
        </w:rPr>
      </w:pPr>
      <w:r>
        <w:rPr>
          <w:rFonts w:hint="cs"/>
          <w:sz w:val="26"/>
          <w:szCs w:val="26"/>
          <w:rtl/>
          <w:lang w:bidi="he-IL"/>
        </w:rPr>
        <w:t>וענין ההשתחואה לצלם הוא אותו הענין</w:t>
      </w:r>
      <w:r w:rsidR="002B28AA">
        <w:rPr>
          <w:rFonts w:hint="cs"/>
          <w:sz w:val="26"/>
          <w:szCs w:val="26"/>
          <w:rtl/>
          <w:lang w:bidi="he-IL"/>
        </w:rPr>
        <w:t xml:space="preserve"> של נהנו מסעודתו של אותו רשע</w:t>
      </w:r>
      <w:r w:rsidR="002B28AA">
        <w:rPr>
          <w:rStyle w:val="FootnoteReference"/>
          <w:sz w:val="26"/>
          <w:szCs w:val="26"/>
          <w:rtl/>
          <w:lang w:bidi="he-IL"/>
        </w:rPr>
        <w:footnoteReference w:id="60"/>
      </w:r>
      <w:r>
        <w:rPr>
          <w:rFonts w:hint="cs"/>
          <w:sz w:val="26"/>
          <w:szCs w:val="26"/>
          <w:rtl/>
          <w:lang w:bidi="he-IL"/>
        </w:rPr>
        <w:t xml:space="preserve">. </w:t>
      </w:r>
      <w:r w:rsidR="002B28AA">
        <w:rPr>
          <w:rFonts w:hint="cs"/>
          <w:sz w:val="26"/>
          <w:szCs w:val="26"/>
          <w:rtl/>
          <w:lang w:bidi="he-IL"/>
        </w:rPr>
        <w:t xml:space="preserve">כי </w:t>
      </w:r>
      <w:r>
        <w:rPr>
          <w:rFonts w:hint="cs"/>
          <w:sz w:val="26"/>
          <w:szCs w:val="26"/>
          <w:rtl/>
          <w:lang w:bidi="he-IL"/>
        </w:rPr>
        <w:t xml:space="preserve">ענינו הפנימי של השתחוואה </w:t>
      </w:r>
      <w:r w:rsidR="0089251C">
        <w:rPr>
          <w:rFonts w:hint="cs"/>
          <w:sz w:val="26"/>
          <w:szCs w:val="26"/>
          <w:rtl/>
          <w:lang w:bidi="he-IL"/>
        </w:rPr>
        <w:t xml:space="preserve">לה' </w:t>
      </w:r>
      <w:r>
        <w:rPr>
          <w:rFonts w:hint="cs"/>
          <w:sz w:val="26"/>
          <w:szCs w:val="26"/>
          <w:rtl/>
          <w:lang w:bidi="he-IL"/>
        </w:rPr>
        <w:t>אינו רק כפיית הגוף בצורה מסויימת, אלא שמ</w:t>
      </w:r>
      <w:r w:rsidR="00DF2822">
        <w:rPr>
          <w:rFonts w:hint="cs"/>
          <w:sz w:val="26"/>
          <w:szCs w:val="26"/>
          <w:rtl/>
          <w:lang w:bidi="he-IL"/>
        </w:rPr>
        <w:t>ב</w:t>
      </w:r>
      <w:r>
        <w:rPr>
          <w:rFonts w:hint="cs"/>
          <w:sz w:val="26"/>
          <w:szCs w:val="26"/>
          <w:rtl/>
          <w:lang w:bidi="he-IL"/>
        </w:rPr>
        <w:t>טלים עצמנו לה', עד שמבטאים זה באופן של פישוט ידים ורגלים, שמניח כל כולו, ומשווה ראשו ורגלו כאחד אל רצון ה'</w:t>
      </w:r>
      <w:r w:rsidR="002B28AA">
        <w:rPr>
          <w:rStyle w:val="FootnoteReference"/>
          <w:sz w:val="26"/>
          <w:szCs w:val="26"/>
          <w:rtl/>
          <w:lang w:bidi="he-IL"/>
        </w:rPr>
        <w:footnoteReference w:id="61"/>
      </w:r>
      <w:r>
        <w:rPr>
          <w:rFonts w:hint="cs"/>
          <w:sz w:val="26"/>
          <w:szCs w:val="26"/>
          <w:rtl/>
          <w:lang w:bidi="he-IL"/>
        </w:rPr>
        <w:t>.</w:t>
      </w:r>
      <w:r w:rsidR="00126339">
        <w:rPr>
          <w:rFonts w:hint="cs"/>
          <w:sz w:val="26"/>
          <w:szCs w:val="26"/>
          <w:rtl/>
          <w:lang w:bidi="he-IL"/>
        </w:rPr>
        <w:t xml:space="preserve"> </w:t>
      </w:r>
      <w:r>
        <w:rPr>
          <w:rFonts w:hint="cs"/>
          <w:sz w:val="26"/>
          <w:szCs w:val="26"/>
          <w:rtl/>
          <w:lang w:bidi="he-IL"/>
        </w:rPr>
        <w:t>ולהבדיל</w:t>
      </w:r>
      <w:r w:rsidR="0089251C">
        <w:rPr>
          <w:rFonts w:hint="cs"/>
          <w:sz w:val="26"/>
          <w:szCs w:val="26"/>
          <w:rtl/>
          <w:lang w:bidi="he-IL"/>
        </w:rPr>
        <w:t>,</w:t>
      </w:r>
      <w:r>
        <w:rPr>
          <w:rFonts w:hint="cs"/>
          <w:sz w:val="26"/>
          <w:szCs w:val="26"/>
          <w:rtl/>
          <w:lang w:bidi="he-IL"/>
        </w:rPr>
        <w:t xml:space="preserve"> ההשתחווה לצלם הוא שמבטל עניניו אל </w:t>
      </w:r>
      <w:r w:rsidR="002B28AA">
        <w:rPr>
          <w:rFonts w:hint="cs"/>
          <w:sz w:val="26"/>
          <w:szCs w:val="26"/>
          <w:rtl/>
          <w:lang w:bidi="he-IL"/>
        </w:rPr>
        <w:t>העבודה זרה. וההנאה והבטחון באחשורש הוא אותו העני</w:t>
      </w:r>
      <w:r w:rsidR="0089251C">
        <w:rPr>
          <w:rFonts w:hint="cs"/>
          <w:sz w:val="26"/>
          <w:szCs w:val="26"/>
          <w:rtl/>
          <w:lang w:bidi="he-IL"/>
        </w:rPr>
        <w:t>ן</w:t>
      </w:r>
      <w:r w:rsidR="002B28AA">
        <w:rPr>
          <w:rFonts w:hint="cs"/>
          <w:sz w:val="26"/>
          <w:szCs w:val="26"/>
          <w:rtl/>
          <w:lang w:bidi="he-IL"/>
        </w:rPr>
        <w:t>, שאובד</w:t>
      </w:r>
      <w:r>
        <w:rPr>
          <w:rFonts w:hint="cs"/>
          <w:sz w:val="26"/>
          <w:szCs w:val="26"/>
          <w:rtl/>
          <w:lang w:bidi="he-IL"/>
        </w:rPr>
        <w:t xml:space="preserve"> חוזק </w:t>
      </w:r>
      <w:r w:rsidR="002B28AA">
        <w:rPr>
          <w:rFonts w:hint="cs"/>
          <w:sz w:val="26"/>
          <w:szCs w:val="26"/>
          <w:rtl/>
          <w:lang w:bidi="he-IL"/>
        </w:rPr>
        <w:t>הבטחון בה'</w:t>
      </w:r>
      <w:r w:rsidR="005C56E9">
        <w:rPr>
          <w:rStyle w:val="FootnoteReference"/>
          <w:sz w:val="26"/>
          <w:szCs w:val="26"/>
          <w:rtl/>
          <w:lang w:bidi="he-IL"/>
        </w:rPr>
        <w:footnoteReference w:id="62"/>
      </w:r>
      <w:r>
        <w:rPr>
          <w:rFonts w:hint="cs"/>
          <w:sz w:val="26"/>
          <w:szCs w:val="26"/>
          <w:rtl/>
          <w:lang w:bidi="he-IL"/>
        </w:rPr>
        <w:t>.</w:t>
      </w:r>
    </w:p>
    <w:p w14:paraId="3AAD35C5" w14:textId="54E667A8" w:rsidR="000C1CBD" w:rsidRDefault="009F4ECA" w:rsidP="00A43178">
      <w:pPr>
        <w:spacing w:line="276" w:lineRule="auto"/>
        <w:rPr>
          <w:sz w:val="26"/>
          <w:szCs w:val="26"/>
          <w:rtl/>
          <w:lang w:bidi="he-IL"/>
        </w:rPr>
      </w:pPr>
      <w:r>
        <w:rPr>
          <w:rFonts w:hint="cs"/>
          <w:sz w:val="26"/>
          <w:szCs w:val="26"/>
          <w:rtl/>
          <w:lang w:bidi="he-IL"/>
        </w:rPr>
        <w:t>וזו הי</w:t>
      </w:r>
      <w:r w:rsidR="0089251C">
        <w:rPr>
          <w:rFonts w:hint="cs"/>
          <w:sz w:val="26"/>
          <w:szCs w:val="26"/>
          <w:rtl/>
          <w:lang w:bidi="he-IL"/>
        </w:rPr>
        <w:t>תה</w:t>
      </w:r>
      <w:r>
        <w:rPr>
          <w:rFonts w:hint="cs"/>
          <w:sz w:val="26"/>
          <w:szCs w:val="26"/>
          <w:rtl/>
          <w:lang w:bidi="he-IL"/>
        </w:rPr>
        <w:t xml:space="preserve"> טענת המן "ישנו עם אחד</w:t>
      </w:r>
      <w:r w:rsidR="002B28AA">
        <w:rPr>
          <w:rStyle w:val="FootnoteReference"/>
          <w:sz w:val="26"/>
          <w:szCs w:val="26"/>
          <w:rtl/>
          <w:lang w:bidi="he-IL"/>
        </w:rPr>
        <w:footnoteReference w:id="63"/>
      </w:r>
      <w:r>
        <w:rPr>
          <w:rFonts w:hint="cs"/>
          <w:sz w:val="26"/>
          <w:szCs w:val="26"/>
          <w:rtl/>
          <w:lang w:bidi="he-IL"/>
        </w:rPr>
        <w:t>"</w:t>
      </w:r>
      <w:r w:rsidR="0089251C">
        <w:rPr>
          <w:rFonts w:hint="cs"/>
          <w:sz w:val="26"/>
          <w:szCs w:val="26"/>
          <w:rtl/>
          <w:lang w:bidi="he-IL"/>
        </w:rPr>
        <w:t>,</w:t>
      </w:r>
      <w:r>
        <w:rPr>
          <w:rFonts w:hint="cs"/>
          <w:sz w:val="26"/>
          <w:szCs w:val="26"/>
          <w:rtl/>
          <w:lang w:bidi="he-IL"/>
        </w:rPr>
        <w:t xml:space="preserve"> שיש עם, עם ישראל, ש</w:t>
      </w:r>
      <w:r w:rsidR="00A43178">
        <w:rPr>
          <w:rFonts w:hint="cs"/>
          <w:sz w:val="26"/>
          <w:szCs w:val="26"/>
          <w:rtl/>
          <w:lang w:bidi="he-IL"/>
        </w:rPr>
        <w:t>הם "גוי אחד בארץ"</w:t>
      </w:r>
      <w:r w:rsidR="00A43178">
        <w:rPr>
          <w:rStyle w:val="FootnoteReference"/>
          <w:sz w:val="26"/>
          <w:szCs w:val="26"/>
          <w:rtl/>
          <w:lang w:bidi="he-IL"/>
        </w:rPr>
        <w:footnoteReference w:id="64"/>
      </w:r>
      <w:r w:rsidR="00A43178">
        <w:rPr>
          <w:rFonts w:hint="cs"/>
          <w:sz w:val="26"/>
          <w:szCs w:val="26"/>
          <w:rtl/>
          <w:lang w:bidi="he-IL"/>
        </w:rPr>
        <w:t>, עם ש</w:t>
      </w:r>
      <w:r>
        <w:rPr>
          <w:rFonts w:hint="cs"/>
          <w:sz w:val="26"/>
          <w:szCs w:val="26"/>
          <w:rtl/>
          <w:lang w:bidi="he-IL"/>
        </w:rPr>
        <w:t xml:space="preserve">כל ענינם הוא </w:t>
      </w:r>
      <w:r w:rsidR="00A43178">
        <w:rPr>
          <w:rFonts w:hint="cs"/>
          <w:sz w:val="26"/>
          <w:szCs w:val="26"/>
          <w:rtl/>
          <w:lang w:bidi="he-IL"/>
        </w:rPr>
        <w:t>לפעול</w:t>
      </w:r>
      <w:r w:rsidR="008C1E83">
        <w:rPr>
          <w:rFonts w:hint="cs"/>
          <w:sz w:val="26"/>
          <w:szCs w:val="26"/>
          <w:rtl/>
          <w:lang w:bidi="he-IL"/>
        </w:rPr>
        <w:t xml:space="preserve"> </w:t>
      </w:r>
      <w:r>
        <w:rPr>
          <w:rFonts w:hint="cs"/>
          <w:sz w:val="26"/>
          <w:szCs w:val="26"/>
          <w:rtl/>
          <w:lang w:bidi="he-IL"/>
        </w:rPr>
        <w:t>"</w:t>
      </w:r>
      <w:r w:rsidR="002B28AA">
        <w:rPr>
          <w:rFonts w:hint="cs"/>
          <w:sz w:val="26"/>
          <w:szCs w:val="26"/>
          <w:rtl/>
          <w:lang w:bidi="he-IL"/>
        </w:rPr>
        <w:t xml:space="preserve">ה' </w:t>
      </w:r>
      <w:r>
        <w:rPr>
          <w:rFonts w:hint="cs"/>
          <w:sz w:val="26"/>
          <w:szCs w:val="26"/>
          <w:rtl/>
          <w:lang w:bidi="he-IL"/>
        </w:rPr>
        <w:t>אחד</w:t>
      </w:r>
      <w:r w:rsidR="002B28AA">
        <w:rPr>
          <w:rStyle w:val="FootnoteReference"/>
          <w:sz w:val="26"/>
          <w:szCs w:val="26"/>
          <w:rtl/>
          <w:lang w:bidi="he-IL"/>
        </w:rPr>
        <w:footnoteReference w:id="65"/>
      </w:r>
      <w:r>
        <w:rPr>
          <w:rFonts w:hint="cs"/>
          <w:sz w:val="26"/>
          <w:szCs w:val="26"/>
          <w:rtl/>
          <w:lang w:bidi="he-IL"/>
        </w:rPr>
        <w:t>"</w:t>
      </w:r>
      <w:r w:rsidR="00A43178">
        <w:rPr>
          <w:rFonts w:hint="cs"/>
          <w:sz w:val="26"/>
          <w:szCs w:val="26"/>
          <w:rtl/>
          <w:lang w:bidi="he-IL"/>
        </w:rPr>
        <w:t xml:space="preserve"> "בארץ", שבכל עניני העולם יהי' ניכר בה כח בוראו</w:t>
      </w:r>
      <w:r w:rsidR="008C1E83">
        <w:rPr>
          <w:rStyle w:val="FootnoteReference"/>
          <w:sz w:val="26"/>
          <w:szCs w:val="26"/>
          <w:rtl/>
          <w:lang w:bidi="he-IL"/>
        </w:rPr>
        <w:footnoteReference w:id="66"/>
      </w:r>
      <w:r w:rsidR="00A43178">
        <w:rPr>
          <w:rFonts w:hint="cs"/>
          <w:sz w:val="26"/>
          <w:szCs w:val="26"/>
          <w:rtl/>
          <w:lang w:bidi="he-IL"/>
        </w:rPr>
        <w:t xml:space="preserve">. </w:t>
      </w:r>
      <w:r w:rsidR="008C1E83">
        <w:rPr>
          <w:rFonts w:hint="cs"/>
          <w:sz w:val="26"/>
          <w:szCs w:val="26"/>
          <w:rtl/>
          <w:lang w:bidi="he-IL"/>
        </w:rPr>
        <w:t xml:space="preserve">ולכן בני ישראל הם </w:t>
      </w:r>
      <w:r w:rsidR="00193EF4">
        <w:rPr>
          <w:rFonts w:hint="cs"/>
          <w:sz w:val="26"/>
          <w:szCs w:val="26"/>
          <w:rtl/>
          <w:lang w:bidi="he-IL"/>
        </w:rPr>
        <w:t xml:space="preserve"> </w:t>
      </w:r>
      <w:r w:rsidR="000C1CBD">
        <w:rPr>
          <w:rFonts w:hint="cs"/>
          <w:sz w:val="26"/>
          <w:szCs w:val="26"/>
          <w:rtl/>
          <w:lang w:bidi="he-IL"/>
        </w:rPr>
        <w:t xml:space="preserve">"מפוזר ומפורד בין </w:t>
      </w:r>
      <w:r w:rsidR="000C1CBD">
        <w:rPr>
          <w:rFonts w:hint="cs"/>
          <w:sz w:val="26"/>
          <w:szCs w:val="26"/>
          <w:rtl/>
          <w:lang w:bidi="he-IL"/>
        </w:rPr>
        <w:lastRenderedPageBreak/>
        <w:t>העמים" שבכל מקום יכירו איך שה' אחד</w:t>
      </w:r>
      <w:r w:rsidR="00193EF4">
        <w:rPr>
          <w:rFonts w:hint="cs"/>
          <w:sz w:val="26"/>
          <w:szCs w:val="26"/>
          <w:rtl/>
          <w:lang w:bidi="he-IL"/>
        </w:rPr>
        <w:t xml:space="preserve">. </w:t>
      </w:r>
    </w:p>
    <w:p w14:paraId="3E564300" w14:textId="055A8AFA" w:rsidR="000C1CBD" w:rsidRDefault="000C1CBD" w:rsidP="00967009">
      <w:pPr>
        <w:spacing w:line="276" w:lineRule="auto"/>
        <w:rPr>
          <w:sz w:val="26"/>
          <w:szCs w:val="26"/>
          <w:rtl/>
          <w:lang w:bidi="he-IL"/>
        </w:rPr>
      </w:pPr>
      <w:r>
        <w:rPr>
          <w:rFonts w:hint="cs"/>
          <w:sz w:val="26"/>
          <w:szCs w:val="26"/>
          <w:rtl/>
          <w:lang w:bidi="he-IL"/>
        </w:rPr>
        <w:t xml:space="preserve">דרכו והנהגתו של יהודי צריך להיות, אשר לא רק כאשר יושב בבית הכנסת ניכר עליו שהוא יהודי, אלא גם כאשר יושב בחנותו, בהנהגותיו, משאו ומתנו באמונה, בכולן ניכר שמתנהג כיהודי </w:t>
      </w:r>
      <w:r>
        <w:rPr>
          <w:sz w:val="26"/>
          <w:szCs w:val="26"/>
          <w:rtl/>
          <w:lang w:bidi="he-IL"/>
        </w:rPr>
        <w:t>–</w:t>
      </w:r>
      <w:r>
        <w:rPr>
          <w:rFonts w:hint="cs"/>
          <w:sz w:val="26"/>
          <w:szCs w:val="26"/>
          <w:rtl/>
          <w:lang w:bidi="he-IL"/>
        </w:rPr>
        <w:t xml:space="preserve"> כרצון ה' אחד</w:t>
      </w:r>
      <w:r w:rsidR="005C56E9">
        <w:rPr>
          <w:rStyle w:val="FootnoteReference"/>
          <w:sz w:val="26"/>
          <w:szCs w:val="26"/>
          <w:rtl/>
          <w:lang w:bidi="he-IL"/>
        </w:rPr>
        <w:footnoteReference w:id="67"/>
      </w:r>
      <w:r>
        <w:rPr>
          <w:rFonts w:hint="cs"/>
          <w:sz w:val="26"/>
          <w:szCs w:val="26"/>
          <w:rtl/>
          <w:lang w:bidi="he-IL"/>
        </w:rPr>
        <w:t>.</w:t>
      </w:r>
    </w:p>
    <w:p w14:paraId="167ADD49" w14:textId="6147B482" w:rsidR="00967009" w:rsidRDefault="000C1CBD" w:rsidP="008C1E83">
      <w:pPr>
        <w:spacing w:line="276" w:lineRule="auto"/>
        <w:rPr>
          <w:sz w:val="26"/>
          <w:szCs w:val="26"/>
          <w:rtl/>
          <w:lang w:bidi="he-IL"/>
        </w:rPr>
      </w:pPr>
      <w:r>
        <w:rPr>
          <w:rFonts w:hint="cs"/>
          <w:sz w:val="26"/>
          <w:szCs w:val="26"/>
          <w:rtl/>
          <w:lang w:bidi="he-IL"/>
        </w:rPr>
        <w:t xml:space="preserve">אמנם </w:t>
      </w:r>
      <w:r w:rsidR="00193EF4">
        <w:rPr>
          <w:rFonts w:hint="cs"/>
          <w:sz w:val="26"/>
          <w:szCs w:val="26"/>
          <w:rtl/>
          <w:lang w:bidi="he-IL"/>
        </w:rPr>
        <w:t>במקום לעשות המוטל עליהם, "</w:t>
      </w:r>
      <w:r>
        <w:rPr>
          <w:rFonts w:hint="cs"/>
          <w:sz w:val="26"/>
          <w:szCs w:val="26"/>
          <w:rtl/>
          <w:lang w:bidi="he-IL"/>
        </w:rPr>
        <w:t>י</w:t>
      </w:r>
      <w:r w:rsidR="00193EF4">
        <w:rPr>
          <w:rFonts w:hint="cs"/>
          <w:sz w:val="26"/>
          <w:szCs w:val="26"/>
          <w:rtl/>
          <w:lang w:bidi="he-IL"/>
        </w:rPr>
        <w:t>שנו" מלשון שינה</w:t>
      </w:r>
      <w:r>
        <w:rPr>
          <w:rStyle w:val="FootnoteReference"/>
          <w:sz w:val="26"/>
          <w:szCs w:val="26"/>
          <w:rtl/>
          <w:lang w:bidi="he-IL"/>
        </w:rPr>
        <w:footnoteReference w:id="68"/>
      </w:r>
      <w:r w:rsidR="00193EF4">
        <w:rPr>
          <w:rFonts w:hint="cs"/>
          <w:sz w:val="26"/>
          <w:szCs w:val="26"/>
          <w:rtl/>
          <w:lang w:bidi="he-IL"/>
        </w:rPr>
        <w:t>, שי</w:t>
      </w:r>
      <w:r>
        <w:rPr>
          <w:rFonts w:hint="cs"/>
          <w:sz w:val="26"/>
          <w:szCs w:val="26"/>
          <w:rtl/>
          <w:lang w:bidi="he-IL"/>
        </w:rPr>
        <w:t>הדותם י</w:t>
      </w:r>
      <w:r w:rsidR="00193EF4">
        <w:rPr>
          <w:rFonts w:hint="cs"/>
          <w:sz w:val="26"/>
          <w:szCs w:val="26"/>
          <w:rtl/>
          <w:lang w:bidi="he-IL"/>
        </w:rPr>
        <w:t>ש</w:t>
      </w:r>
      <w:r w:rsidR="0089251C">
        <w:rPr>
          <w:rFonts w:hint="cs"/>
          <w:sz w:val="26"/>
          <w:szCs w:val="26"/>
          <w:rtl/>
          <w:lang w:bidi="he-IL"/>
        </w:rPr>
        <w:t>י</w:t>
      </w:r>
      <w:r w:rsidR="00193EF4">
        <w:rPr>
          <w:rFonts w:hint="cs"/>
          <w:sz w:val="26"/>
          <w:szCs w:val="26"/>
          <w:rtl/>
          <w:lang w:bidi="he-IL"/>
        </w:rPr>
        <w:t>נ</w:t>
      </w:r>
      <w:r>
        <w:rPr>
          <w:rFonts w:hint="cs"/>
          <w:sz w:val="26"/>
          <w:szCs w:val="26"/>
          <w:rtl/>
          <w:lang w:bidi="he-IL"/>
        </w:rPr>
        <w:t>ה בהבלי הזמן</w:t>
      </w:r>
      <w:r w:rsidR="00193EF4">
        <w:rPr>
          <w:rFonts w:hint="cs"/>
          <w:sz w:val="26"/>
          <w:szCs w:val="26"/>
          <w:rtl/>
          <w:lang w:bidi="he-IL"/>
        </w:rPr>
        <w:t>, והם "מפוזר ומפורד בין העמים", הם עוסקים בעניני העולם, עניני פירוד. נמצא ש"</w:t>
      </w:r>
      <w:r w:rsidR="0089251C">
        <w:rPr>
          <w:rFonts w:hint="cs"/>
          <w:sz w:val="26"/>
          <w:szCs w:val="26"/>
          <w:rtl/>
          <w:lang w:bidi="he-IL"/>
        </w:rPr>
        <w:t>את דתי</w:t>
      </w:r>
      <w:r w:rsidR="00193EF4">
        <w:rPr>
          <w:rFonts w:hint="cs"/>
          <w:sz w:val="26"/>
          <w:szCs w:val="26"/>
          <w:rtl/>
          <w:lang w:bidi="he-IL"/>
        </w:rPr>
        <w:t xml:space="preserve"> המלך </w:t>
      </w:r>
      <w:r>
        <w:rPr>
          <w:rFonts w:hint="cs"/>
          <w:sz w:val="26"/>
          <w:szCs w:val="26"/>
          <w:rtl/>
          <w:lang w:bidi="he-IL"/>
        </w:rPr>
        <w:t>-</w:t>
      </w:r>
      <w:r w:rsidR="0089251C">
        <w:rPr>
          <w:rFonts w:hint="cs"/>
          <w:sz w:val="26"/>
          <w:szCs w:val="26"/>
          <w:rtl/>
          <w:lang w:bidi="he-IL"/>
        </w:rPr>
        <w:t xml:space="preserve"> </w:t>
      </w:r>
      <w:r w:rsidR="00193EF4">
        <w:rPr>
          <w:rFonts w:hint="cs"/>
          <w:sz w:val="26"/>
          <w:szCs w:val="26"/>
          <w:rtl/>
          <w:lang w:bidi="he-IL"/>
        </w:rPr>
        <w:t>זה מלכו של עולם</w:t>
      </w:r>
      <w:r>
        <w:rPr>
          <w:rStyle w:val="FootnoteReference"/>
          <w:sz w:val="26"/>
          <w:szCs w:val="26"/>
          <w:rtl/>
          <w:lang w:bidi="he-IL"/>
        </w:rPr>
        <w:footnoteReference w:id="69"/>
      </w:r>
      <w:r w:rsidR="00193EF4">
        <w:rPr>
          <w:rFonts w:hint="cs"/>
          <w:sz w:val="26"/>
          <w:szCs w:val="26"/>
          <w:rtl/>
          <w:lang w:bidi="he-IL"/>
        </w:rPr>
        <w:t xml:space="preserve"> </w:t>
      </w:r>
      <w:r w:rsidR="0089251C">
        <w:rPr>
          <w:rFonts w:hint="cs"/>
          <w:sz w:val="26"/>
          <w:szCs w:val="26"/>
          <w:rtl/>
          <w:lang w:bidi="he-IL"/>
        </w:rPr>
        <w:t xml:space="preserve">- </w:t>
      </w:r>
      <w:r w:rsidR="00193EF4">
        <w:rPr>
          <w:rFonts w:hint="cs"/>
          <w:sz w:val="26"/>
          <w:szCs w:val="26"/>
          <w:rtl/>
          <w:lang w:bidi="he-IL"/>
        </w:rPr>
        <w:t>אינם עושים</w:t>
      </w:r>
      <w:r>
        <w:rPr>
          <w:rStyle w:val="FootnoteReference"/>
          <w:sz w:val="26"/>
          <w:szCs w:val="26"/>
          <w:rtl/>
          <w:lang w:bidi="he-IL"/>
        </w:rPr>
        <w:footnoteReference w:id="70"/>
      </w:r>
      <w:r w:rsidR="00193EF4">
        <w:rPr>
          <w:rFonts w:hint="cs"/>
          <w:sz w:val="26"/>
          <w:szCs w:val="26"/>
          <w:rtl/>
          <w:lang w:bidi="he-IL"/>
        </w:rPr>
        <w:t>.</w:t>
      </w:r>
      <w:r w:rsidR="008C1E83">
        <w:rPr>
          <w:rFonts w:hint="cs"/>
          <w:sz w:val="26"/>
          <w:szCs w:val="26"/>
          <w:rtl/>
          <w:lang w:bidi="he-IL"/>
        </w:rPr>
        <w:t xml:space="preserve"> </w:t>
      </w:r>
      <w:r w:rsidR="00193EF4">
        <w:rPr>
          <w:rFonts w:hint="cs"/>
          <w:sz w:val="26"/>
          <w:szCs w:val="26"/>
          <w:rtl/>
          <w:lang w:bidi="he-IL"/>
        </w:rPr>
        <w:t>וזהו מה שנקרא</w:t>
      </w:r>
      <w:r w:rsidR="002B3E1A">
        <w:rPr>
          <w:rFonts w:hint="cs"/>
          <w:sz w:val="26"/>
          <w:szCs w:val="26"/>
          <w:rtl/>
          <w:lang w:bidi="he-IL"/>
        </w:rPr>
        <w:t>ת</w:t>
      </w:r>
      <w:r w:rsidR="00193EF4">
        <w:rPr>
          <w:rFonts w:hint="cs"/>
          <w:sz w:val="26"/>
          <w:szCs w:val="26"/>
          <w:rtl/>
          <w:lang w:bidi="he-IL"/>
        </w:rPr>
        <w:t xml:space="preserve"> בשם אסתר, כדאיתא בגמ</w:t>
      </w:r>
      <w:r w:rsidR="00EE2596">
        <w:rPr>
          <w:rFonts w:hint="cs"/>
          <w:sz w:val="26"/>
          <w:szCs w:val="26"/>
          <w:rtl/>
          <w:lang w:bidi="he-IL"/>
        </w:rPr>
        <w:t>רא</w:t>
      </w:r>
      <w:r w:rsidR="00193EF4">
        <w:rPr>
          <w:rFonts w:hint="cs"/>
          <w:sz w:val="26"/>
          <w:szCs w:val="26"/>
          <w:rtl/>
          <w:lang w:bidi="he-IL"/>
        </w:rPr>
        <w:t xml:space="preserve"> "אסתר מן התורה מנין? שנאמר ואנכי הסתיר אסתיר פני ממנו</w:t>
      </w:r>
      <w:r w:rsidR="005C56E9">
        <w:rPr>
          <w:rStyle w:val="FootnoteReference"/>
          <w:sz w:val="26"/>
          <w:szCs w:val="26"/>
          <w:rtl/>
          <w:lang w:bidi="he-IL"/>
        </w:rPr>
        <w:footnoteReference w:id="71"/>
      </w:r>
      <w:r w:rsidR="00193EF4">
        <w:rPr>
          <w:rFonts w:hint="cs"/>
          <w:sz w:val="26"/>
          <w:szCs w:val="26"/>
          <w:rtl/>
          <w:lang w:bidi="he-IL"/>
        </w:rPr>
        <w:t>", ש</w:t>
      </w:r>
      <w:r w:rsidR="005C56E9">
        <w:rPr>
          <w:rFonts w:hint="cs"/>
          <w:sz w:val="26"/>
          <w:szCs w:val="26"/>
          <w:rtl/>
          <w:lang w:bidi="he-IL"/>
        </w:rPr>
        <w:t>הקשר לה' מוסתר ומכוסה</w:t>
      </w:r>
      <w:r w:rsidR="008C1E83">
        <w:rPr>
          <w:rFonts w:hint="cs"/>
          <w:sz w:val="26"/>
          <w:szCs w:val="26"/>
          <w:rtl/>
          <w:lang w:bidi="he-IL"/>
        </w:rPr>
        <w:t>, ושמים חושך לאור, שחושבים שזמן ומצב הגלות היא האור והעיקר</w:t>
      </w:r>
      <w:r w:rsidR="008C1E83">
        <w:rPr>
          <w:rStyle w:val="FootnoteReference"/>
          <w:sz w:val="26"/>
          <w:szCs w:val="26"/>
          <w:rtl/>
          <w:lang w:bidi="he-IL"/>
        </w:rPr>
        <w:footnoteReference w:id="72"/>
      </w:r>
      <w:r w:rsidR="00193EF4">
        <w:rPr>
          <w:rFonts w:hint="cs"/>
          <w:sz w:val="26"/>
          <w:szCs w:val="26"/>
          <w:rtl/>
          <w:lang w:bidi="he-IL"/>
        </w:rPr>
        <w:t>.</w:t>
      </w:r>
    </w:p>
    <w:p w14:paraId="6D7DF928" w14:textId="647A676C" w:rsidR="00967009" w:rsidRPr="004424C9" w:rsidRDefault="008306A9" w:rsidP="00057EE1">
      <w:pPr>
        <w:pStyle w:val="Heading2"/>
        <w:rPr>
          <w:rtl/>
        </w:rPr>
      </w:pPr>
      <w:bookmarkStart w:id="47" w:name="_Toc3380608"/>
      <w:bookmarkStart w:id="48" w:name="_Toc33967025"/>
      <w:bookmarkStart w:id="49" w:name="_Toc33967419"/>
      <w:bookmarkStart w:id="50" w:name="_Toc34150934"/>
      <w:bookmarkStart w:id="51" w:name="_Toc34324752"/>
      <w:r w:rsidRPr="004424C9">
        <w:rPr>
          <w:rFonts w:hint="cs"/>
          <w:rtl/>
        </w:rPr>
        <w:t>אני ישנה ולבי ער</w:t>
      </w:r>
      <w:bookmarkEnd w:id="47"/>
      <w:bookmarkEnd w:id="48"/>
      <w:bookmarkEnd w:id="49"/>
      <w:bookmarkEnd w:id="50"/>
      <w:bookmarkEnd w:id="51"/>
    </w:p>
    <w:p w14:paraId="273F03D6" w14:textId="25EE50C3" w:rsidR="00193EF4" w:rsidRDefault="00193EF4" w:rsidP="005C56E9">
      <w:pPr>
        <w:spacing w:line="276" w:lineRule="auto"/>
        <w:rPr>
          <w:sz w:val="26"/>
          <w:szCs w:val="26"/>
          <w:rtl/>
          <w:lang w:bidi="he-IL"/>
        </w:rPr>
      </w:pPr>
      <w:r>
        <w:rPr>
          <w:rFonts w:hint="cs"/>
          <w:sz w:val="26"/>
          <w:szCs w:val="26"/>
          <w:rtl/>
          <w:lang w:bidi="he-IL"/>
        </w:rPr>
        <w:t xml:space="preserve">האמת היא, שבתוך כל אחד מישראל הנשמה מאירה </w:t>
      </w:r>
      <w:r w:rsidR="002A2499">
        <w:rPr>
          <w:rFonts w:hint="cs"/>
          <w:sz w:val="26"/>
          <w:szCs w:val="26"/>
          <w:rtl/>
          <w:lang w:bidi="he-IL"/>
        </w:rPr>
        <w:t xml:space="preserve">בכל מקום ובכל זמן </w:t>
      </w:r>
      <w:r>
        <w:rPr>
          <w:rFonts w:hint="cs"/>
          <w:sz w:val="26"/>
          <w:szCs w:val="26"/>
          <w:rtl/>
          <w:lang w:bidi="he-IL"/>
        </w:rPr>
        <w:t xml:space="preserve">בתוקף, אלא שהיא מכוסה על ידי כל </w:t>
      </w:r>
      <w:r>
        <w:rPr>
          <w:rFonts w:hint="cs"/>
          <w:sz w:val="26"/>
          <w:szCs w:val="26"/>
          <w:rtl/>
          <w:lang w:bidi="he-IL"/>
        </w:rPr>
        <w:t>התאוות וכל עניני העולם. כמ"ש "אני ישנה ולבי ער</w:t>
      </w:r>
      <w:r w:rsidR="000C1CBD">
        <w:rPr>
          <w:rStyle w:val="FootnoteReference"/>
          <w:sz w:val="26"/>
          <w:szCs w:val="26"/>
          <w:rtl/>
          <w:lang w:bidi="he-IL"/>
        </w:rPr>
        <w:footnoteReference w:id="73"/>
      </w:r>
      <w:r>
        <w:rPr>
          <w:rFonts w:hint="cs"/>
          <w:sz w:val="26"/>
          <w:szCs w:val="26"/>
          <w:rtl/>
          <w:lang w:bidi="he-IL"/>
        </w:rPr>
        <w:t xml:space="preserve">", ומפרש הזהר, "אני ישנה" </w:t>
      </w:r>
      <w:r>
        <w:rPr>
          <w:sz w:val="26"/>
          <w:szCs w:val="26"/>
          <w:rtl/>
          <w:lang w:bidi="he-IL"/>
        </w:rPr>
        <w:t>–</w:t>
      </w:r>
      <w:r>
        <w:rPr>
          <w:rFonts w:hint="cs"/>
          <w:sz w:val="26"/>
          <w:szCs w:val="26"/>
          <w:rtl/>
          <w:lang w:bidi="he-IL"/>
        </w:rPr>
        <w:t xml:space="preserve"> בגלותא</w:t>
      </w:r>
      <w:r w:rsidR="00A14E95">
        <w:rPr>
          <w:rStyle w:val="FootnoteReference"/>
          <w:sz w:val="26"/>
          <w:szCs w:val="26"/>
          <w:rtl/>
          <w:lang w:bidi="he-IL"/>
        </w:rPr>
        <w:footnoteReference w:id="74"/>
      </w:r>
      <w:r>
        <w:rPr>
          <w:rFonts w:hint="cs"/>
          <w:sz w:val="26"/>
          <w:szCs w:val="26"/>
          <w:rtl/>
          <w:lang w:bidi="he-IL"/>
        </w:rPr>
        <w:t xml:space="preserve"> שהגלות פועל</w:t>
      </w:r>
      <w:r w:rsidR="002A2499">
        <w:rPr>
          <w:rFonts w:hint="cs"/>
          <w:sz w:val="26"/>
          <w:szCs w:val="26"/>
          <w:rtl/>
          <w:lang w:bidi="he-IL"/>
        </w:rPr>
        <w:t>ת</w:t>
      </w:r>
      <w:r>
        <w:rPr>
          <w:rFonts w:hint="cs"/>
          <w:sz w:val="26"/>
          <w:szCs w:val="26"/>
          <w:rtl/>
          <w:lang w:bidi="he-IL"/>
        </w:rPr>
        <w:t xml:space="preserve"> שכל הכוחות של האדם ישנים.</w:t>
      </w:r>
      <w:r w:rsidR="005C56E9">
        <w:rPr>
          <w:rFonts w:hint="cs"/>
          <w:sz w:val="26"/>
          <w:szCs w:val="26"/>
          <w:rtl/>
          <w:lang w:bidi="he-IL"/>
        </w:rPr>
        <w:t xml:space="preserve"> </w:t>
      </w:r>
      <w:r>
        <w:rPr>
          <w:rFonts w:hint="cs"/>
          <w:sz w:val="26"/>
          <w:szCs w:val="26"/>
          <w:rtl/>
          <w:lang w:bidi="he-IL"/>
        </w:rPr>
        <w:t>בשעה שאדם ישן, הרי כל כוחותיו, הראי' והשמעיה וכו', כולם נמצאים אצלו, אך כיון שישן, אינם פועלים בפועל</w:t>
      </w:r>
      <w:r w:rsidR="005C56E9">
        <w:rPr>
          <w:rStyle w:val="FootnoteReference"/>
          <w:sz w:val="26"/>
          <w:szCs w:val="26"/>
          <w:rtl/>
          <w:lang w:bidi="he-IL"/>
        </w:rPr>
        <w:footnoteReference w:id="75"/>
      </w:r>
      <w:r>
        <w:rPr>
          <w:rFonts w:hint="cs"/>
          <w:sz w:val="26"/>
          <w:szCs w:val="26"/>
          <w:rtl/>
          <w:lang w:bidi="he-IL"/>
        </w:rPr>
        <w:t>.</w:t>
      </w:r>
    </w:p>
    <w:p w14:paraId="639E8EEB" w14:textId="021482C6" w:rsidR="00A14E95" w:rsidRDefault="00193EF4" w:rsidP="00967009">
      <w:pPr>
        <w:spacing w:line="276" w:lineRule="auto"/>
        <w:rPr>
          <w:sz w:val="26"/>
          <w:szCs w:val="26"/>
          <w:rtl/>
          <w:lang w:bidi="he-IL"/>
        </w:rPr>
      </w:pPr>
      <w:r>
        <w:rPr>
          <w:rFonts w:hint="cs"/>
          <w:sz w:val="26"/>
          <w:szCs w:val="26"/>
          <w:rtl/>
          <w:lang w:bidi="he-IL"/>
        </w:rPr>
        <w:t xml:space="preserve">הדבר הראשון שרואים </w:t>
      </w:r>
      <w:r w:rsidR="0089251C">
        <w:rPr>
          <w:rFonts w:hint="cs"/>
          <w:sz w:val="26"/>
          <w:szCs w:val="26"/>
          <w:rtl/>
          <w:lang w:bidi="he-IL"/>
        </w:rPr>
        <w:t>ב</w:t>
      </w:r>
      <w:r>
        <w:rPr>
          <w:rFonts w:hint="cs"/>
          <w:sz w:val="26"/>
          <w:szCs w:val="26"/>
          <w:rtl/>
          <w:lang w:bidi="he-IL"/>
        </w:rPr>
        <w:t xml:space="preserve">אדם </w:t>
      </w:r>
      <w:r w:rsidR="0089251C">
        <w:rPr>
          <w:rFonts w:hint="cs"/>
          <w:sz w:val="26"/>
          <w:szCs w:val="26"/>
          <w:rtl/>
          <w:lang w:bidi="he-IL"/>
        </w:rPr>
        <w:t xml:space="preserve">שהוא </w:t>
      </w:r>
      <w:r>
        <w:rPr>
          <w:rFonts w:hint="cs"/>
          <w:sz w:val="26"/>
          <w:szCs w:val="26"/>
          <w:rtl/>
          <w:lang w:bidi="he-IL"/>
        </w:rPr>
        <w:t>ישן הוא אשר ע</w:t>
      </w:r>
      <w:r w:rsidR="0089251C">
        <w:rPr>
          <w:rFonts w:hint="cs"/>
          <w:sz w:val="26"/>
          <w:szCs w:val="26"/>
          <w:rtl/>
          <w:lang w:bidi="he-IL"/>
        </w:rPr>
        <w:t>י</w:t>
      </w:r>
      <w:r>
        <w:rPr>
          <w:rFonts w:hint="cs"/>
          <w:sz w:val="26"/>
          <w:szCs w:val="26"/>
          <w:rtl/>
          <w:lang w:bidi="he-IL"/>
        </w:rPr>
        <w:t>ניו סגורות</w:t>
      </w:r>
      <w:r w:rsidR="005C56E9">
        <w:rPr>
          <w:rFonts w:hint="cs"/>
          <w:sz w:val="26"/>
          <w:szCs w:val="26"/>
          <w:rtl/>
          <w:lang w:bidi="he-IL"/>
        </w:rPr>
        <w:t>, וברוחניות הענינים הוא שאינו רואה בעין שכלו איך</w:t>
      </w:r>
      <w:r w:rsidR="00A14E95">
        <w:rPr>
          <w:rFonts w:hint="cs"/>
          <w:sz w:val="26"/>
          <w:szCs w:val="26"/>
          <w:rtl/>
          <w:lang w:bidi="he-IL"/>
        </w:rPr>
        <w:t xml:space="preserve"> "</w:t>
      </w:r>
      <w:r w:rsidR="00BB6EC9">
        <w:rPr>
          <w:rFonts w:hint="cs"/>
          <w:sz w:val="26"/>
          <w:szCs w:val="26"/>
          <w:rtl/>
          <w:lang w:bidi="he-IL"/>
        </w:rPr>
        <w:t>ש</w:t>
      </w:r>
      <w:r w:rsidR="00A14E95">
        <w:rPr>
          <w:rFonts w:hint="cs"/>
          <w:sz w:val="26"/>
          <w:szCs w:val="26"/>
          <w:rtl/>
          <w:lang w:bidi="he-IL"/>
        </w:rPr>
        <w:t>או מרום עניכם וראו מי ברא אלה"</w:t>
      </w:r>
      <w:r w:rsidR="008C1E83">
        <w:rPr>
          <w:rStyle w:val="FootnoteReference"/>
          <w:sz w:val="26"/>
          <w:szCs w:val="26"/>
          <w:rtl/>
          <w:lang w:bidi="he-IL"/>
        </w:rPr>
        <w:footnoteReference w:id="76"/>
      </w:r>
      <w:r w:rsidR="0089251C">
        <w:rPr>
          <w:rFonts w:hint="cs"/>
          <w:sz w:val="26"/>
          <w:szCs w:val="26"/>
          <w:rtl/>
          <w:lang w:bidi="he-IL"/>
        </w:rPr>
        <w:t>,</w:t>
      </w:r>
      <w:r w:rsidR="005C56E9">
        <w:rPr>
          <w:rFonts w:hint="cs"/>
          <w:sz w:val="26"/>
          <w:szCs w:val="26"/>
          <w:rtl/>
          <w:lang w:bidi="he-IL"/>
        </w:rPr>
        <w:t xml:space="preserve"> שה' </w:t>
      </w:r>
      <w:r w:rsidR="008C1E83">
        <w:rPr>
          <w:rFonts w:hint="cs"/>
          <w:sz w:val="26"/>
          <w:szCs w:val="26"/>
          <w:rtl/>
          <w:lang w:bidi="he-IL"/>
        </w:rPr>
        <w:t>בורא את העולם ומחגד אותו תמיד</w:t>
      </w:r>
      <w:r w:rsidR="00A14E95">
        <w:rPr>
          <w:rFonts w:hint="cs"/>
          <w:sz w:val="26"/>
          <w:szCs w:val="26"/>
          <w:rtl/>
          <w:lang w:bidi="he-IL"/>
        </w:rPr>
        <w:t>. הנביא מתמה, ש</w:t>
      </w:r>
      <w:r w:rsidR="008C1E83">
        <w:rPr>
          <w:rFonts w:hint="cs"/>
          <w:sz w:val="26"/>
          <w:szCs w:val="26"/>
          <w:rtl/>
          <w:lang w:bidi="he-IL"/>
        </w:rPr>
        <w:t xml:space="preserve">על פי מהלכי העולןם, </w:t>
      </w:r>
      <w:r w:rsidR="00A14E95">
        <w:rPr>
          <w:rFonts w:hint="cs"/>
          <w:sz w:val="26"/>
          <w:szCs w:val="26"/>
          <w:rtl/>
          <w:lang w:bidi="he-IL"/>
        </w:rPr>
        <w:t>הי' צריך להיות</w:t>
      </w:r>
      <w:r w:rsidR="00FB2BE8">
        <w:rPr>
          <w:rFonts w:hint="cs"/>
          <w:sz w:val="26"/>
          <w:szCs w:val="26"/>
          <w:rtl/>
          <w:lang w:bidi="he-IL"/>
        </w:rPr>
        <w:t xml:space="preserve"> </w:t>
      </w:r>
      <w:r w:rsidR="00A14E95">
        <w:rPr>
          <w:rFonts w:hint="cs"/>
          <w:sz w:val="26"/>
          <w:szCs w:val="26"/>
          <w:rtl/>
          <w:lang w:bidi="he-IL"/>
        </w:rPr>
        <w:t>ש</w:t>
      </w:r>
      <w:r w:rsidR="008C1E83">
        <w:rPr>
          <w:rFonts w:hint="cs"/>
          <w:sz w:val="26"/>
          <w:szCs w:val="26"/>
          <w:rtl/>
          <w:lang w:bidi="he-IL"/>
        </w:rPr>
        <w:t>כ</w:t>
      </w:r>
      <w:r w:rsidR="0089251C">
        <w:rPr>
          <w:rFonts w:hint="cs"/>
          <w:sz w:val="26"/>
          <w:szCs w:val="26"/>
          <w:rtl/>
          <w:lang w:bidi="he-IL"/>
        </w:rPr>
        <w:t>אש</w:t>
      </w:r>
      <w:r w:rsidR="00A14E95">
        <w:rPr>
          <w:rFonts w:hint="cs"/>
          <w:sz w:val="26"/>
          <w:szCs w:val="26"/>
          <w:rtl/>
          <w:lang w:bidi="he-IL"/>
        </w:rPr>
        <w:t>ר ישא עיניו "ווי נאר ער וועט א קוק טאן" יבוא מיד להכרה והקריאה</w:t>
      </w:r>
      <w:r w:rsidR="00FB2BE8">
        <w:rPr>
          <w:rFonts w:hint="cs"/>
          <w:sz w:val="26"/>
          <w:szCs w:val="26"/>
          <w:rtl/>
          <w:lang w:bidi="he-IL"/>
        </w:rPr>
        <w:t xml:space="preserve"> </w:t>
      </w:r>
      <w:r w:rsidR="00A14E95">
        <w:rPr>
          <w:rFonts w:hint="cs"/>
          <w:sz w:val="26"/>
          <w:szCs w:val="26"/>
          <w:rtl/>
          <w:lang w:bidi="he-IL"/>
        </w:rPr>
        <w:t>של "שמע ישראל ה' אלקינו ה' אחד"</w:t>
      </w:r>
      <w:r w:rsidR="008C1E83">
        <w:rPr>
          <w:rStyle w:val="FootnoteReference"/>
          <w:sz w:val="26"/>
          <w:szCs w:val="26"/>
          <w:rtl/>
          <w:lang w:bidi="he-IL"/>
        </w:rPr>
        <w:footnoteReference w:id="77"/>
      </w:r>
      <w:r w:rsidR="00A14E95">
        <w:rPr>
          <w:rFonts w:hint="cs"/>
          <w:sz w:val="26"/>
          <w:szCs w:val="26"/>
          <w:rtl/>
          <w:lang w:bidi="he-IL"/>
        </w:rPr>
        <w:t>, שהקב"ה בורא את העולם</w:t>
      </w:r>
      <w:r w:rsidR="0089251C">
        <w:rPr>
          <w:rFonts w:hint="cs"/>
          <w:sz w:val="26"/>
          <w:szCs w:val="26"/>
          <w:rtl/>
          <w:lang w:bidi="he-IL"/>
        </w:rPr>
        <w:t>,</w:t>
      </w:r>
      <w:r w:rsidR="00A14E95">
        <w:rPr>
          <w:rFonts w:hint="cs"/>
          <w:sz w:val="26"/>
          <w:szCs w:val="26"/>
          <w:rtl/>
          <w:lang w:bidi="he-IL"/>
        </w:rPr>
        <w:t xml:space="preserve"> ומיד יבוא לקיום רצונו יתברך.</w:t>
      </w:r>
    </w:p>
    <w:p w14:paraId="70E52E5C" w14:textId="472A5C87" w:rsidR="00A14E95" w:rsidRDefault="00A14E95" w:rsidP="0089251C">
      <w:pPr>
        <w:spacing w:line="276" w:lineRule="auto"/>
        <w:rPr>
          <w:sz w:val="26"/>
          <w:szCs w:val="26"/>
          <w:rtl/>
          <w:lang w:bidi="he-IL"/>
        </w:rPr>
      </w:pPr>
      <w:r>
        <w:rPr>
          <w:rFonts w:hint="cs"/>
          <w:sz w:val="26"/>
          <w:szCs w:val="26"/>
          <w:rtl/>
          <w:lang w:bidi="he-IL"/>
        </w:rPr>
        <w:t>אמנם,</w:t>
      </w:r>
      <w:r w:rsidR="0089251C">
        <w:rPr>
          <w:rFonts w:hint="cs"/>
          <w:sz w:val="26"/>
          <w:szCs w:val="26"/>
          <w:rtl/>
          <w:lang w:bidi="he-IL"/>
        </w:rPr>
        <w:t xml:space="preserve"> </w:t>
      </w:r>
      <w:r>
        <w:rPr>
          <w:rFonts w:hint="cs"/>
          <w:sz w:val="26"/>
          <w:szCs w:val="26"/>
          <w:rtl/>
          <w:lang w:bidi="he-IL"/>
        </w:rPr>
        <w:t>כאשר נפש האלקית מכו</w:t>
      </w:r>
      <w:r w:rsidR="00FB2BE8">
        <w:rPr>
          <w:rFonts w:hint="cs"/>
          <w:sz w:val="26"/>
          <w:szCs w:val="26"/>
          <w:rtl/>
          <w:lang w:bidi="he-IL"/>
        </w:rPr>
        <w:t>ס</w:t>
      </w:r>
      <w:r>
        <w:rPr>
          <w:rFonts w:hint="cs"/>
          <w:sz w:val="26"/>
          <w:szCs w:val="26"/>
          <w:rtl/>
          <w:lang w:bidi="he-IL"/>
        </w:rPr>
        <w:t>ה על ידי הנפש הבהמית,</w:t>
      </w:r>
      <w:r w:rsidR="00FB2BE8">
        <w:rPr>
          <w:rFonts w:hint="cs"/>
          <w:sz w:val="26"/>
          <w:szCs w:val="26"/>
          <w:rtl/>
          <w:lang w:bidi="he-IL"/>
        </w:rPr>
        <w:t xml:space="preserve"> אין בטבעו לראות איך שהקב"ה מחי' את העולם ואין לו משיכה טבעית לה',</w:t>
      </w:r>
      <w:r>
        <w:rPr>
          <w:rFonts w:hint="cs"/>
          <w:sz w:val="26"/>
          <w:szCs w:val="26"/>
          <w:rtl/>
          <w:lang w:bidi="he-IL"/>
        </w:rPr>
        <w:t xml:space="preserve"> </w:t>
      </w:r>
      <w:r w:rsidR="00FB2BE8">
        <w:rPr>
          <w:rFonts w:hint="cs"/>
          <w:sz w:val="26"/>
          <w:szCs w:val="26"/>
          <w:rtl/>
          <w:lang w:bidi="he-IL"/>
        </w:rPr>
        <w:t>הרי עיניו הרוחניות סגורות, ונחשב</w:t>
      </w:r>
      <w:r>
        <w:rPr>
          <w:rFonts w:hint="cs"/>
          <w:sz w:val="26"/>
          <w:szCs w:val="26"/>
          <w:rtl/>
          <w:lang w:bidi="he-IL"/>
        </w:rPr>
        <w:t xml:space="preserve"> כישן.</w:t>
      </w:r>
      <w:r w:rsidR="0089251C">
        <w:rPr>
          <w:rFonts w:hint="cs"/>
          <w:sz w:val="26"/>
          <w:szCs w:val="26"/>
          <w:rtl/>
          <w:lang w:bidi="he-IL"/>
        </w:rPr>
        <w:t xml:space="preserve"> </w:t>
      </w:r>
      <w:r>
        <w:rPr>
          <w:rFonts w:hint="cs"/>
          <w:sz w:val="26"/>
          <w:szCs w:val="26"/>
          <w:rtl/>
          <w:lang w:bidi="he-IL"/>
        </w:rPr>
        <w:t>ו</w:t>
      </w:r>
      <w:r w:rsidR="008C1E83">
        <w:rPr>
          <w:rFonts w:hint="cs"/>
          <w:sz w:val="26"/>
          <w:szCs w:val="26"/>
          <w:rtl/>
          <w:lang w:bidi="he-IL"/>
        </w:rPr>
        <w:t xml:space="preserve">כך בזמן אחשורש, שכחו על המקום, כאדם </w:t>
      </w:r>
      <w:r w:rsidR="008C1E83">
        <w:rPr>
          <w:rFonts w:hint="cs"/>
          <w:sz w:val="26"/>
          <w:szCs w:val="26"/>
          <w:rtl/>
          <w:lang w:bidi="he-IL"/>
        </w:rPr>
        <w:lastRenderedPageBreak/>
        <w:t xml:space="preserve">שישן ושוכח על מהותו ומקומו. </w:t>
      </w:r>
      <w:r>
        <w:rPr>
          <w:rFonts w:hint="cs"/>
          <w:sz w:val="26"/>
          <w:szCs w:val="26"/>
          <w:rtl/>
          <w:lang w:bidi="he-IL"/>
        </w:rPr>
        <w:t xml:space="preserve">על זה נאמר </w:t>
      </w:r>
      <w:r w:rsidR="005C56E9">
        <w:rPr>
          <w:rFonts w:hint="cs"/>
          <w:sz w:val="26"/>
          <w:szCs w:val="26"/>
          <w:rtl/>
          <w:lang w:bidi="he-IL"/>
        </w:rPr>
        <w:t>שלמרות ש</w:t>
      </w:r>
      <w:r w:rsidR="0089251C">
        <w:rPr>
          <w:rFonts w:hint="cs"/>
          <w:sz w:val="26"/>
          <w:szCs w:val="26"/>
          <w:rtl/>
          <w:lang w:bidi="he-IL"/>
        </w:rPr>
        <w:t>"</w:t>
      </w:r>
      <w:r>
        <w:rPr>
          <w:rFonts w:hint="cs"/>
          <w:sz w:val="26"/>
          <w:szCs w:val="26"/>
          <w:rtl/>
          <w:lang w:bidi="he-IL"/>
        </w:rPr>
        <w:t>אני ישנה</w:t>
      </w:r>
      <w:r w:rsidR="0089251C">
        <w:rPr>
          <w:rFonts w:hint="cs"/>
          <w:sz w:val="26"/>
          <w:szCs w:val="26"/>
          <w:rtl/>
          <w:lang w:bidi="he-IL"/>
        </w:rPr>
        <w:t>"</w:t>
      </w:r>
      <w:r>
        <w:rPr>
          <w:rFonts w:hint="cs"/>
          <w:sz w:val="26"/>
          <w:szCs w:val="26"/>
          <w:rtl/>
          <w:lang w:bidi="he-IL"/>
        </w:rPr>
        <w:t xml:space="preserve">, </w:t>
      </w:r>
      <w:r w:rsidR="005C56E9">
        <w:rPr>
          <w:rFonts w:hint="cs"/>
          <w:sz w:val="26"/>
          <w:szCs w:val="26"/>
          <w:rtl/>
          <w:lang w:bidi="he-IL"/>
        </w:rPr>
        <w:t xml:space="preserve">מכל מקום </w:t>
      </w:r>
      <w:r w:rsidR="0089251C">
        <w:rPr>
          <w:rFonts w:hint="cs"/>
          <w:sz w:val="26"/>
          <w:szCs w:val="26"/>
          <w:rtl/>
          <w:lang w:bidi="he-IL"/>
        </w:rPr>
        <w:t>"</w:t>
      </w:r>
      <w:r>
        <w:rPr>
          <w:rFonts w:hint="cs"/>
          <w:sz w:val="26"/>
          <w:szCs w:val="26"/>
          <w:rtl/>
          <w:lang w:bidi="he-IL"/>
        </w:rPr>
        <w:t>לבי ער</w:t>
      </w:r>
      <w:r w:rsidR="0089251C">
        <w:rPr>
          <w:rFonts w:hint="cs"/>
          <w:sz w:val="26"/>
          <w:szCs w:val="26"/>
          <w:rtl/>
          <w:lang w:bidi="he-IL"/>
        </w:rPr>
        <w:t>"</w:t>
      </w:r>
      <w:r w:rsidR="005C56E9">
        <w:rPr>
          <w:rFonts w:hint="cs"/>
          <w:sz w:val="26"/>
          <w:szCs w:val="26"/>
          <w:rtl/>
          <w:lang w:bidi="he-IL"/>
        </w:rPr>
        <w:t xml:space="preserve"> ויכולים לעוררו</w:t>
      </w:r>
      <w:r>
        <w:rPr>
          <w:rFonts w:hint="cs"/>
          <w:sz w:val="26"/>
          <w:szCs w:val="26"/>
          <w:rtl/>
          <w:lang w:bidi="he-IL"/>
        </w:rPr>
        <w:t>,</w:t>
      </w:r>
      <w:r w:rsidR="005C56E9">
        <w:rPr>
          <w:rFonts w:hint="cs"/>
          <w:sz w:val="26"/>
          <w:szCs w:val="26"/>
          <w:rtl/>
          <w:lang w:bidi="he-IL"/>
        </w:rPr>
        <w:t xml:space="preserve"> כמו שיתבאר בעז"ה</w:t>
      </w:r>
      <w:r>
        <w:rPr>
          <w:rStyle w:val="FootnoteReference"/>
          <w:sz w:val="26"/>
          <w:szCs w:val="26"/>
          <w:rtl/>
          <w:lang w:bidi="he-IL"/>
        </w:rPr>
        <w:footnoteReference w:id="78"/>
      </w:r>
      <w:r>
        <w:rPr>
          <w:rFonts w:hint="cs"/>
          <w:sz w:val="26"/>
          <w:szCs w:val="26"/>
          <w:rtl/>
          <w:lang w:bidi="he-IL"/>
        </w:rPr>
        <w:t>.</w:t>
      </w:r>
    </w:p>
    <w:p w14:paraId="61AC954E" w14:textId="3F62713B" w:rsidR="00DA11AE" w:rsidRDefault="00DA11AE" w:rsidP="00057EE1">
      <w:pPr>
        <w:pStyle w:val="Heading2"/>
        <w:rPr>
          <w:rtl/>
        </w:rPr>
      </w:pPr>
      <w:bookmarkStart w:id="52" w:name="_Toc3380609"/>
      <w:bookmarkStart w:id="53" w:name="_Toc33967026"/>
      <w:bookmarkStart w:id="54" w:name="_Toc33967420"/>
      <w:bookmarkStart w:id="55" w:name="_Toc34150935"/>
      <w:bookmarkStart w:id="56" w:name="_Toc34324753"/>
      <w:r>
        <w:rPr>
          <w:rFonts w:hint="cs"/>
          <w:rtl/>
        </w:rPr>
        <w:t>דע מה למעלה - ממך</w:t>
      </w:r>
      <w:bookmarkEnd w:id="52"/>
      <w:bookmarkEnd w:id="53"/>
      <w:bookmarkEnd w:id="54"/>
      <w:bookmarkEnd w:id="55"/>
      <w:bookmarkEnd w:id="56"/>
    </w:p>
    <w:p w14:paraId="6425E200" w14:textId="1141E392" w:rsidR="00DA11AE" w:rsidRDefault="00DA11AE" w:rsidP="004A6454">
      <w:pPr>
        <w:spacing w:line="276" w:lineRule="auto"/>
        <w:rPr>
          <w:sz w:val="26"/>
          <w:szCs w:val="26"/>
          <w:rtl/>
          <w:lang w:bidi="he-IL"/>
        </w:rPr>
      </w:pPr>
      <w:r>
        <w:rPr>
          <w:rFonts w:hint="cs"/>
          <w:sz w:val="26"/>
          <w:szCs w:val="26"/>
          <w:rtl/>
          <w:lang w:bidi="he-IL"/>
        </w:rPr>
        <w:t xml:space="preserve">הנהגת בני ישראל שהתנהגו באופן של שינה, </w:t>
      </w:r>
      <w:r w:rsidR="00FB2BE8">
        <w:rPr>
          <w:rFonts w:hint="cs"/>
          <w:sz w:val="26"/>
          <w:szCs w:val="26"/>
          <w:rtl/>
          <w:lang w:bidi="he-IL"/>
        </w:rPr>
        <w:t>שלא הכירו בהקב"ה - שזה התבטא על ידי זה שנהנו מסעודתו של אותו רשע והחשיבו הקירוב אל אחשורש</w:t>
      </w:r>
      <w:r w:rsidR="00FB2BE8">
        <w:rPr>
          <w:rStyle w:val="FootnoteReference"/>
          <w:sz w:val="26"/>
          <w:szCs w:val="26"/>
          <w:rtl/>
          <w:lang w:bidi="he-IL"/>
        </w:rPr>
        <w:footnoteReference w:id="79"/>
      </w:r>
      <w:r w:rsidR="00FB2BE8">
        <w:rPr>
          <w:rFonts w:hint="cs"/>
          <w:sz w:val="26"/>
          <w:szCs w:val="26"/>
          <w:rtl/>
          <w:lang w:bidi="he-IL"/>
        </w:rPr>
        <w:t xml:space="preserve"> -  זה </w:t>
      </w:r>
      <w:r>
        <w:rPr>
          <w:rFonts w:hint="cs"/>
          <w:sz w:val="26"/>
          <w:szCs w:val="26"/>
          <w:rtl/>
          <w:lang w:bidi="he-IL"/>
        </w:rPr>
        <w:t>פעל למעלה שהקב"ה יתנהג כן אל בני ישראל</w:t>
      </w:r>
      <w:r w:rsidR="00FB2BE8">
        <w:rPr>
          <w:rFonts w:hint="cs"/>
          <w:sz w:val="26"/>
          <w:szCs w:val="26"/>
          <w:rtl/>
          <w:lang w:bidi="he-IL"/>
        </w:rPr>
        <w:t>, כא</w:t>
      </w:r>
      <w:r w:rsidR="0089251C">
        <w:rPr>
          <w:rFonts w:hint="cs"/>
          <w:sz w:val="26"/>
          <w:szCs w:val="26"/>
          <w:rtl/>
          <w:lang w:bidi="he-IL"/>
        </w:rPr>
        <w:t>דם ישן</w:t>
      </w:r>
      <w:r w:rsidR="00FB2BE8">
        <w:rPr>
          <w:rFonts w:hint="cs"/>
          <w:sz w:val="26"/>
          <w:szCs w:val="26"/>
          <w:rtl/>
          <w:lang w:bidi="he-IL"/>
        </w:rPr>
        <w:t xml:space="preserve"> ש</w:t>
      </w:r>
      <w:r w:rsidR="004A6454">
        <w:rPr>
          <w:rFonts w:hint="cs"/>
          <w:sz w:val="26"/>
          <w:szCs w:val="26"/>
          <w:rtl/>
          <w:lang w:bidi="he-IL"/>
        </w:rPr>
        <w:t>אינו מרגיש מה נעשה סביבו</w:t>
      </w:r>
      <w:r>
        <w:rPr>
          <w:rFonts w:hint="cs"/>
          <w:sz w:val="26"/>
          <w:szCs w:val="26"/>
          <w:rtl/>
          <w:lang w:bidi="he-IL"/>
        </w:rPr>
        <w:t>.</w:t>
      </w:r>
      <w:r w:rsidR="004A6454">
        <w:rPr>
          <w:rFonts w:hint="cs"/>
          <w:sz w:val="26"/>
          <w:szCs w:val="26"/>
          <w:rtl/>
          <w:lang w:bidi="he-IL"/>
        </w:rPr>
        <w:t xml:space="preserve"> </w:t>
      </w:r>
      <w:r>
        <w:rPr>
          <w:rFonts w:hint="cs"/>
          <w:sz w:val="26"/>
          <w:szCs w:val="26"/>
          <w:rtl/>
          <w:lang w:bidi="he-IL"/>
        </w:rPr>
        <w:t xml:space="preserve">וכפירוש </w:t>
      </w:r>
      <w:r w:rsidR="008E6779">
        <w:rPr>
          <w:rFonts w:hint="cs"/>
          <w:sz w:val="26"/>
          <w:szCs w:val="26"/>
          <w:rtl/>
          <w:lang w:bidi="he-IL"/>
        </w:rPr>
        <w:t>המגיד ממעזריטש</w:t>
      </w:r>
      <w:r>
        <w:rPr>
          <w:rFonts w:hint="cs"/>
          <w:sz w:val="26"/>
          <w:szCs w:val="26"/>
          <w:rtl/>
          <w:lang w:bidi="he-IL"/>
        </w:rPr>
        <w:t xml:space="preserve"> במשנה "דע מה למעלה ממך</w:t>
      </w:r>
      <w:r>
        <w:rPr>
          <w:rStyle w:val="FootnoteReference"/>
          <w:sz w:val="26"/>
          <w:szCs w:val="26"/>
          <w:rtl/>
          <w:lang w:bidi="he-IL"/>
        </w:rPr>
        <w:footnoteReference w:id="80"/>
      </w:r>
      <w:r>
        <w:rPr>
          <w:rFonts w:hint="cs"/>
          <w:sz w:val="26"/>
          <w:szCs w:val="26"/>
          <w:rtl/>
          <w:lang w:bidi="he-IL"/>
        </w:rPr>
        <w:t>", דע מה למעלה, שכל הענינים למעלה</w:t>
      </w:r>
      <w:r w:rsidR="008E6779">
        <w:rPr>
          <w:rFonts w:hint="cs"/>
          <w:sz w:val="26"/>
          <w:szCs w:val="26"/>
          <w:rtl/>
          <w:lang w:bidi="he-IL"/>
        </w:rPr>
        <w:t xml:space="preserve"> </w:t>
      </w:r>
      <w:r>
        <w:rPr>
          <w:rFonts w:hint="cs"/>
          <w:sz w:val="26"/>
          <w:szCs w:val="26"/>
          <w:rtl/>
          <w:lang w:bidi="he-IL"/>
        </w:rPr>
        <w:t>תלויים</w:t>
      </w:r>
      <w:r w:rsidR="008E6779">
        <w:rPr>
          <w:rFonts w:hint="cs"/>
          <w:sz w:val="26"/>
          <w:szCs w:val="26"/>
          <w:rtl/>
          <w:lang w:bidi="he-IL"/>
        </w:rPr>
        <w:t xml:space="preserve"> ונעשים על ידי </w:t>
      </w:r>
      <w:r>
        <w:rPr>
          <w:rFonts w:hint="cs"/>
          <w:sz w:val="26"/>
          <w:szCs w:val="26"/>
          <w:rtl/>
          <w:lang w:bidi="he-IL"/>
        </w:rPr>
        <w:t>העבוד</w:t>
      </w:r>
      <w:r w:rsidR="001E0DCC">
        <w:rPr>
          <w:rFonts w:hint="cs"/>
          <w:sz w:val="26"/>
          <w:szCs w:val="26"/>
          <w:rtl/>
          <w:lang w:bidi="he-IL"/>
        </w:rPr>
        <w:t>ת ה</w:t>
      </w:r>
      <w:r w:rsidR="008E6779">
        <w:rPr>
          <w:rFonts w:hint="cs"/>
          <w:sz w:val="26"/>
          <w:szCs w:val="26"/>
          <w:rtl/>
          <w:lang w:bidi="he-IL"/>
        </w:rPr>
        <w:t>אדם</w:t>
      </w:r>
      <w:r>
        <w:rPr>
          <w:rStyle w:val="FootnoteReference"/>
          <w:sz w:val="26"/>
          <w:szCs w:val="26"/>
          <w:rtl/>
          <w:lang w:bidi="he-IL"/>
        </w:rPr>
        <w:footnoteReference w:id="81"/>
      </w:r>
      <w:r>
        <w:rPr>
          <w:rFonts w:hint="cs"/>
          <w:sz w:val="26"/>
          <w:szCs w:val="26"/>
          <w:rtl/>
          <w:lang w:bidi="he-IL"/>
        </w:rPr>
        <w:t>.</w:t>
      </w:r>
    </w:p>
    <w:p w14:paraId="54B989AD" w14:textId="666EE50A" w:rsidR="00DA11AE" w:rsidRDefault="004A6454" w:rsidP="00967009">
      <w:pPr>
        <w:spacing w:line="276" w:lineRule="auto"/>
        <w:rPr>
          <w:sz w:val="26"/>
          <w:szCs w:val="26"/>
          <w:rtl/>
          <w:lang w:bidi="he-IL"/>
        </w:rPr>
      </w:pPr>
      <w:r>
        <w:rPr>
          <w:rFonts w:hint="cs"/>
          <w:sz w:val="26"/>
          <w:szCs w:val="26"/>
          <w:rtl/>
          <w:lang w:bidi="he-IL"/>
        </w:rPr>
        <w:t>בודאי, ענין השינה אינו שיי</w:t>
      </w:r>
      <w:r w:rsidR="00FB2BE8">
        <w:rPr>
          <w:rFonts w:hint="cs"/>
          <w:sz w:val="26"/>
          <w:szCs w:val="26"/>
          <w:rtl/>
          <w:lang w:bidi="he-IL"/>
        </w:rPr>
        <w:t>ך</w:t>
      </w:r>
      <w:r>
        <w:rPr>
          <w:rFonts w:hint="cs"/>
          <w:sz w:val="26"/>
          <w:szCs w:val="26"/>
          <w:rtl/>
          <w:lang w:bidi="he-IL"/>
        </w:rPr>
        <w:t xml:space="preserve"> למעלה ח"ו. </w:t>
      </w:r>
      <w:r w:rsidR="00DA11AE">
        <w:rPr>
          <w:rFonts w:hint="cs"/>
          <w:sz w:val="26"/>
          <w:szCs w:val="26"/>
          <w:rtl/>
          <w:lang w:bidi="he-IL"/>
        </w:rPr>
        <w:t>כתיב "הנה לא ינום ולא ישן שומר ישראל</w:t>
      </w:r>
      <w:r w:rsidR="0089251C">
        <w:rPr>
          <w:rStyle w:val="FootnoteReference"/>
          <w:sz w:val="26"/>
          <w:szCs w:val="26"/>
          <w:rtl/>
          <w:lang w:bidi="he-IL"/>
        </w:rPr>
        <w:footnoteReference w:id="82"/>
      </w:r>
      <w:r w:rsidR="00DA11AE">
        <w:rPr>
          <w:rFonts w:hint="cs"/>
          <w:sz w:val="26"/>
          <w:szCs w:val="26"/>
          <w:rtl/>
          <w:lang w:bidi="he-IL"/>
        </w:rPr>
        <w:t xml:space="preserve">", שהקב"ה אינו ישן, ותמיד ער הוא. אמנם כשבני ישראל ישנים, אזי </w:t>
      </w:r>
      <w:r w:rsidR="0089251C">
        <w:rPr>
          <w:rFonts w:hint="cs"/>
          <w:sz w:val="26"/>
          <w:szCs w:val="26"/>
          <w:rtl/>
          <w:lang w:bidi="he-IL"/>
        </w:rPr>
        <w:t xml:space="preserve">הוא ית' </w:t>
      </w:r>
      <w:r w:rsidR="00DA11AE">
        <w:rPr>
          <w:rFonts w:hint="cs"/>
          <w:sz w:val="26"/>
          <w:szCs w:val="26"/>
          <w:rtl/>
          <w:lang w:bidi="he-IL"/>
        </w:rPr>
        <w:t>מתנהג עמנו כמו</w:t>
      </w:r>
      <w:r>
        <w:rPr>
          <w:rFonts w:hint="cs"/>
          <w:sz w:val="26"/>
          <w:szCs w:val="26"/>
          <w:rtl/>
          <w:lang w:bidi="he-IL"/>
        </w:rPr>
        <w:t xml:space="preserve"> שישן</w:t>
      </w:r>
      <w:r w:rsidR="001E0DCC">
        <w:rPr>
          <w:rFonts w:hint="cs"/>
          <w:sz w:val="26"/>
          <w:szCs w:val="26"/>
          <w:rtl/>
          <w:lang w:bidi="he-IL"/>
        </w:rPr>
        <w:t xml:space="preserve"> </w:t>
      </w:r>
      <w:r w:rsidR="00DA11AE">
        <w:rPr>
          <w:rFonts w:hint="cs"/>
          <w:sz w:val="26"/>
          <w:szCs w:val="26"/>
          <w:rtl/>
          <w:lang w:bidi="he-IL"/>
        </w:rPr>
        <w:t>"ישן הוי'</w:t>
      </w:r>
      <w:r w:rsidR="00DA11AE">
        <w:rPr>
          <w:rStyle w:val="FootnoteReference"/>
          <w:sz w:val="26"/>
          <w:szCs w:val="26"/>
          <w:rtl/>
          <w:lang w:bidi="he-IL"/>
        </w:rPr>
        <w:footnoteReference w:id="83"/>
      </w:r>
      <w:r w:rsidR="00DA11AE">
        <w:rPr>
          <w:rFonts w:hint="cs"/>
          <w:sz w:val="26"/>
          <w:szCs w:val="26"/>
          <w:rtl/>
          <w:lang w:bidi="he-IL"/>
        </w:rPr>
        <w:t>".</w:t>
      </w:r>
    </w:p>
    <w:p w14:paraId="637C24B8" w14:textId="6691100C" w:rsidR="005C56E9" w:rsidRPr="006D669D" w:rsidRDefault="005C56E9" w:rsidP="00057EE1">
      <w:pPr>
        <w:pStyle w:val="Heading2"/>
        <w:rPr>
          <w:rtl/>
        </w:rPr>
      </w:pPr>
      <w:bookmarkStart w:id="57" w:name="_Toc3380610"/>
      <w:bookmarkStart w:id="58" w:name="_Toc33967027"/>
      <w:bookmarkStart w:id="59" w:name="_Toc33967421"/>
      <w:bookmarkStart w:id="60" w:name="_Toc34150936"/>
      <w:bookmarkStart w:id="61" w:name="_Toc34324754"/>
      <w:r>
        <w:rPr>
          <w:rFonts w:hint="cs"/>
          <w:rtl/>
        </w:rPr>
        <w:t>הדרך לבטל הגזירה</w:t>
      </w:r>
      <w:bookmarkEnd w:id="57"/>
      <w:r w:rsidR="00577BE4">
        <w:rPr>
          <w:rFonts w:hint="cs"/>
          <w:rtl/>
        </w:rPr>
        <w:t>: תשובה</w:t>
      </w:r>
      <w:bookmarkEnd w:id="58"/>
      <w:bookmarkEnd w:id="59"/>
      <w:bookmarkEnd w:id="60"/>
      <w:bookmarkEnd w:id="61"/>
    </w:p>
    <w:p w14:paraId="27A71982" w14:textId="6CD96F32" w:rsidR="00577BE4" w:rsidRDefault="005C56E9" w:rsidP="005C56E9">
      <w:pPr>
        <w:spacing w:line="276" w:lineRule="auto"/>
        <w:rPr>
          <w:sz w:val="26"/>
          <w:szCs w:val="26"/>
          <w:rtl/>
          <w:lang w:bidi="he-IL"/>
        </w:rPr>
      </w:pPr>
      <w:r>
        <w:rPr>
          <w:rFonts w:hint="cs"/>
          <w:sz w:val="26"/>
          <w:szCs w:val="26"/>
          <w:rtl/>
          <w:lang w:bidi="he-IL"/>
        </w:rPr>
        <w:t xml:space="preserve">כיון שכל הגזירה באה רק משום ענינים שחסר בתוקף האמונה בה', </w:t>
      </w:r>
      <w:r w:rsidR="002A2499">
        <w:rPr>
          <w:rFonts w:hint="cs"/>
          <w:sz w:val="26"/>
          <w:szCs w:val="26"/>
          <w:rtl/>
          <w:lang w:bidi="he-IL"/>
        </w:rPr>
        <w:t xml:space="preserve">צריך </w:t>
      </w:r>
      <w:r>
        <w:rPr>
          <w:rFonts w:hint="cs"/>
          <w:sz w:val="26"/>
          <w:szCs w:val="26"/>
          <w:rtl/>
          <w:lang w:bidi="he-IL"/>
        </w:rPr>
        <w:t>לעורר נקודת היהדות בכל אחד</w:t>
      </w:r>
      <w:r w:rsidR="002A2499">
        <w:rPr>
          <w:rFonts w:hint="cs"/>
          <w:sz w:val="26"/>
          <w:szCs w:val="26"/>
          <w:rtl/>
          <w:lang w:bidi="he-IL"/>
        </w:rPr>
        <w:t xml:space="preserve">. </w:t>
      </w:r>
      <w:r w:rsidR="001E0DCC">
        <w:rPr>
          <w:rFonts w:hint="cs"/>
          <w:sz w:val="26"/>
          <w:szCs w:val="26"/>
          <w:rtl/>
          <w:lang w:bidi="he-IL"/>
        </w:rPr>
        <w:t>ענין זה גם כן מרומז בלשון הכתוב "ואכני הסתר אסתיר פני ביום ההוא", שתחת ההסתר מוסתר שמה "אנכי", הקב"ה עומד מעבר להסתר זה, בכדי לעורר האדם לעשות תשובה.</w:t>
      </w:r>
    </w:p>
    <w:p w14:paraId="183547E3" w14:textId="1A142174" w:rsidR="005C56E9" w:rsidRDefault="002A2499" w:rsidP="00577BE4">
      <w:pPr>
        <w:spacing w:line="276" w:lineRule="auto"/>
        <w:rPr>
          <w:sz w:val="26"/>
          <w:szCs w:val="26"/>
          <w:rtl/>
          <w:lang w:bidi="he-IL"/>
        </w:rPr>
      </w:pPr>
      <w:r>
        <w:rPr>
          <w:rFonts w:hint="cs"/>
          <w:sz w:val="26"/>
          <w:szCs w:val="26"/>
          <w:rtl/>
          <w:lang w:bidi="he-IL"/>
        </w:rPr>
        <w:t>וכמו שאנו רואים ב</w:t>
      </w:r>
      <w:r w:rsidR="005C56E9">
        <w:rPr>
          <w:rFonts w:hint="cs"/>
          <w:sz w:val="26"/>
          <w:szCs w:val="26"/>
          <w:rtl/>
          <w:lang w:bidi="he-IL"/>
        </w:rPr>
        <w:t xml:space="preserve">אסתר, למרות שאכן הלכה אל המלך, מכל מקום </w:t>
      </w:r>
      <w:r w:rsidR="00577BE4">
        <w:rPr>
          <w:rFonts w:hint="cs"/>
          <w:sz w:val="26"/>
          <w:szCs w:val="26"/>
          <w:rtl/>
          <w:lang w:bidi="he-IL"/>
        </w:rPr>
        <w:t xml:space="preserve">במקום להתעדן בכדי שתשא חן וחסד לפני אחשורש, </w:t>
      </w:r>
      <w:r w:rsidR="005C56E9">
        <w:rPr>
          <w:rFonts w:hint="cs"/>
          <w:sz w:val="26"/>
          <w:szCs w:val="26"/>
          <w:rtl/>
          <w:lang w:bidi="he-IL"/>
        </w:rPr>
        <w:t>התענתה שלושה ימים</w:t>
      </w:r>
      <w:r w:rsidR="00577BE4">
        <w:rPr>
          <w:rStyle w:val="FootnoteReference"/>
          <w:sz w:val="26"/>
          <w:szCs w:val="26"/>
          <w:rtl/>
          <w:lang w:bidi="he-IL"/>
        </w:rPr>
        <w:footnoteReference w:id="84"/>
      </w:r>
      <w:r w:rsidR="00577BE4">
        <w:rPr>
          <w:rFonts w:hint="cs"/>
          <w:sz w:val="26"/>
          <w:szCs w:val="26"/>
          <w:rtl/>
          <w:lang w:bidi="he-IL"/>
        </w:rPr>
        <w:t xml:space="preserve">, דבר שמזיק לישא חן וחסד לפני המלך, ולכאוה היתה צריכה להתנהג בהיפך? </w:t>
      </w:r>
      <w:r w:rsidR="005C56E9">
        <w:rPr>
          <w:rFonts w:hint="cs"/>
          <w:sz w:val="26"/>
          <w:szCs w:val="26"/>
          <w:rtl/>
          <w:lang w:bidi="he-IL"/>
        </w:rPr>
        <w:t xml:space="preserve">אלא </w:t>
      </w:r>
      <w:r w:rsidR="006F068E">
        <w:rPr>
          <w:rFonts w:hint="cs"/>
          <w:sz w:val="26"/>
          <w:szCs w:val="26"/>
          <w:rtl/>
          <w:lang w:bidi="he-IL"/>
        </w:rPr>
        <w:t xml:space="preserve">משום שראתה </w:t>
      </w:r>
      <w:r w:rsidR="005C56E9">
        <w:rPr>
          <w:rFonts w:hint="cs"/>
          <w:sz w:val="26"/>
          <w:szCs w:val="26"/>
          <w:rtl/>
          <w:lang w:bidi="he-IL"/>
        </w:rPr>
        <w:t>אסתר שצריכים להתעורר בתשובה, והליכתה אל המלך אינו אלא כלי לברכת ה'</w:t>
      </w:r>
      <w:r w:rsidR="009E6EB4">
        <w:rPr>
          <w:rFonts w:hint="cs"/>
          <w:sz w:val="26"/>
          <w:szCs w:val="26"/>
          <w:rtl/>
          <w:lang w:bidi="he-IL"/>
        </w:rPr>
        <w:t>, שהוא העיקר הגורם בכל דבר</w:t>
      </w:r>
      <w:r w:rsidR="005C56E9">
        <w:rPr>
          <w:rStyle w:val="FootnoteReference"/>
          <w:sz w:val="26"/>
          <w:szCs w:val="26"/>
          <w:rtl/>
          <w:lang w:bidi="he-IL"/>
        </w:rPr>
        <w:footnoteReference w:id="85"/>
      </w:r>
      <w:r w:rsidR="005C56E9">
        <w:rPr>
          <w:rFonts w:hint="cs"/>
          <w:sz w:val="26"/>
          <w:szCs w:val="26"/>
          <w:rtl/>
          <w:lang w:bidi="he-IL"/>
        </w:rPr>
        <w:t>.</w:t>
      </w:r>
    </w:p>
    <w:p w14:paraId="11541DB5" w14:textId="21CDED79" w:rsidR="001E1079" w:rsidRDefault="001E1079" w:rsidP="00577BE4">
      <w:pPr>
        <w:spacing w:line="276" w:lineRule="auto"/>
        <w:rPr>
          <w:sz w:val="26"/>
          <w:szCs w:val="26"/>
          <w:rtl/>
          <w:lang w:bidi="he-IL"/>
        </w:rPr>
      </w:pPr>
      <w:r>
        <w:rPr>
          <w:rFonts w:hint="cs"/>
          <w:sz w:val="26"/>
          <w:szCs w:val="26"/>
          <w:rtl/>
          <w:lang w:bidi="he-IL"/>
        </w:rPr>
        <w:t xml:space="preserve">ולכן מרדכי לא השתדל בזה שהי' משנה למלך, או בזה שאסתר היתה </w:t>
      </w:r>
      <w:r w:rsidR="001E0DCC">
        <w:rPr>
          <w:rFonts w:hint="cs"/>
          <w:sz w:val="26"/>
          <w:szCs w:val="26"/>
          <w:rtl/>
          <w:lang w:bidi="he-IL"/>
        </w:rPr>
        <w:t>בת ישראל</w:t>
      </w:r>
      <w:r>
        <w:rPr>
          <w:rFonts w:hint="cs"/>
          <w:sz w:val="26"/>
          <w:szCs w:val="26"/>
          <w:rtl/>
          <w:lang w:bidi="he-IL"/>
        </w:rPr>
        <w:t>, "אחים יש לנו בבית המלך"</w:t>
      </w:r>
      <w:r>
        <w:rPr>
          <w:rStyle w:val="FootnoteReference"/>
          <w:sz w:val="26"/>
          <w:szCs w:val="26"/>
          <w:rtl/>
          <w:lang w:bidi="he-IL"/>
        </w:rPr>
        <w:footnoteReference w:id="86"/>
      </w:r>
      <w:r>
        <w:rPr>
          <w:rFonts w:hint="cs"/>
          <w:sz w:val="26"/>
          <w:szCs w:val="26"/>
          <w:rtl/>
          <w:lang w:bidi="he-IL"/>
        </w:rPr>
        <w:t>, כיון שקשרים אלו לא יועילו ולא יעזרו, כי חסר העיקר מן הספר</w:t>
      </w:r>
      <w:r w:rsidR="001E0DCC">
        <w:rPr>
          <w:rFonts w:hint="cs"/>
          <w:sz w:val="26"/>
          <w:szCs w:val="26"/>
          <w:rtl/>
          <w:lang w:bidi="he-IL"/>
        </w:rPr>
        <w:t xml:space="preserve">. סיבת הגזירה היתה משום העדר ההתעוררות ששני </w:t>
      </w:r>
      <w:r w:rsidR="001E0DCC">
        <w:rPr>
          <w:rFonts w:hint="cs"/>
          <w:sz w:val="26"/>
          <w:szCs w:val="26"/>
          <w:rtl/>
          <w:lang w:bidi="he-IL"/>
        </w:rPr>
        <w:lastRenderedPageBreak/>
        <w:t>ישראל, ובמילא עליו לעורר בני ישראל ל</w:t>
      </w:r>
      <w:r w:rsidR="00176970">
        <w:rPr>
          <w:rFonts w:hint="cs"/>
          <w:sz w:val="26"/>
          <w:szCs w:val="26"/>
          <w:rtl/>
          <w:lang w:bidi="he-IL"/>
        </w:rPr>
        <w:t xml:space="preserve">עשות </w:t>
      </w:r>
      <w:r w:rsidR="001E0DCC">
        <w:rPr>
          <w:rFonts w:hint="cs"/>
          <w:sz w:val="26"/>
          <w:szCs w:val="26"/>
          <w:rtl/>
          <w:lang w:bidi="he-IL"/>
        </w:rPr>
        <w:t>תשובה, ועל ידי ב</w:t>
      </w:r>
      <w:r w:rsidR="00176970">
        <w:rPr>
          <w:rFonts w:hint="cs"/>
          <w:sz w:val="26"/>
          <w:szCs w:val="26"/>
          <w:rtl/>
          <w:lang w:bidi="he-IL"/>
        </w:rPr>
        <w:t>י</w:t>
      </w:r>
      <w:r w:rsidR="001E0DCC">
        <w:rPr>
          <w:rFonts w:hint="cs"/>
          <w:sz w:val="26"/>
          <w:szCs w:val="26"/>
          <w:rtl/>
          <w:lang w:bidi="he-IL"/>
        </w:rPr>
        <w:t>ט</w:t>
      </w:r>
      <w:r w:rsidR="00176970">
        <w:rPr>
          <w:rFonts w:hint="cs"/>
          <w:sz w:val="26"/>
          <w:szCs w:val="26"/>
          <w:rtl/>
          <w:lang w:bidi="he-IL"/>
        </w:rPr>
        <w:t>ו</w:t>
      </w:r>
      <w:r w:rsidR="001E0DCC">
        <w:rPr>
          <w:rFonts w:hint="cs"/>
          <w:sz w:val="26"/>
          <w:szCs w:val="26"/>
          <w:rtl/>
          <w:lang w:bidi="he-IL"/>
        </w:rPr>
        <w:t>ל הסיבה, יתבטל המסובב, ויתבטל הגזירה</w:t>
      </w:r>
      <w:r>
        <w:rPr>
          <w:rFonts w:hint="cs"/>
          <w:sz w:val="26"/>
          <w:szCs w:val="26"/>
          <w:rtl/>
          <w:lang w:bidi="he-IL"/>
        </w:rPr>
        <w:t>.</w:t>
      </w:r>
    </w:p>
    <w:p w14:paraId="1959AC21" w14:textId="2EDDFB06" w:rsidR="001E1079" w:rsidRPr="006D669D" w:rsidRDefault="001E1079" w:rsidP="00057EE1">
      <w:pPr>
        <w:pStyle w:val="Heading2"/>
        <w:rPr>
          <w:rtl/>
        </w:rPr>
      </w:pPr>
      <w:bookmarkStart w:id="62" w:name="_Toc33967028"/>
      <w:bookmarkStart w:id="63" w:name="_Toc33967422"/>
      <w:bookmarkStart w:id="64" w:name="_Toc34150937"/>
      <w:bookmarkStart w:id="65" w:name="_Toc34324755"/>
      <w:r>
        <w:rPr>
          <w:rFonts w:hint="cs"/>
          <w:rtl/>
        </w:rPr>
        <w:t>מרדכי לימד הלכות קמיצה לכ"ב אלף ילדים</w:t>
      </w:r>
      <w:bookmarkEnd w:id="62"/>
      <w:bookmarkEnd w:id="63"/>
      <w:bookmarkEnd w:id="64"/>
      <w:bookmarkEnd w:id="65"/>
    </w:p>
    <w:p w14:paraId="4F138A6F" w14:textId="38CFC780" w:rsidR="005C56E9" w:rsidRDefault="001E0DCC" w:rsidP="005C56E9">
      <w:pPr>
        <w:spacing w:line="276" w:lineRule="auto"/>
        <w:rPr>
          <w:sz w:val="26"/>
          <w:szCs w:val="26"/>
          <w:rtl/>
          <w:lang w:bidi="he-IL"/>
        </w:rPr>
      </w:pPr>
      <w:r>
        <w:rPr>
          <w:rFonts w:hint="cs"/>
          <w:sz w:val="26"/>
          <w:szCs w:val="26"/>
          <w:rtl/>
          <w:lang w:bidi="he-IL"/>
        </w:rPr>
        <w:t>על פי זה יובן מה ש</w:t>
      </w:r>
      <w:r w:rsidR="005C56E9" w:rsidRPr="00BB5F57">
        <w:rPr>
          <w:rFonts w:hint="cs"/>
          <w:sz w:val="26"/>
          <w:szCs w:val="26"/>
          <w:rtl/>
          <w:lang w:bidi="he-IL"/>
        </w:rPr>
        <w:t>עסק מרדכי בלימוד הלכות קמיצה</w:t>
      </w:r>
      <w:r>
        <w:rPr>
          <w:rFonts w:hint="cs"/>
          <w:sz w:val="26"/>
          <w:szCs w:val="26"/>
          <w:rtl/>
          <w:lang w:bidi="he-IL"/>
        </w:rPr>
        <w:t xml:space="preserve"> דוקא</w:t>
      </w:r>
      <w:r w:rsidR="00577BE4">
        <w:rPr>
          <w:rStyle w:val="FootnoteReference"/>
          <w:sz w:val="26"/>
          <w:szCs w:val="26"/>
          <w:rtl/>
          <w:lang w:bidi="he-IL"/>
        </w:rPr>
        <w:footnoteReference w:id="87"/>
      </w:r>
      <w:r w:rsidR="005C56E9" w:rsidRPr="00BB5F57">
        <w:rPr>
          <w:rFonts w:hint="cs"/>
          <w:sz w:val="26"/>
          <w:szCs w:val="26"/>
          <w:rtl/>
          <w:lang w:bidi="he-IL"/>
        </w:rPr>
        <w:t>, הלכות ש</w:t>
      </w:r>
      <w:r w:rsidR="00577BE4">
        <w:rPr>
          <w:rFonts w:hint="cs"/>
          <w:sz w:val="26"/>
          <w:szCs w:val="26"/>
          <w:rtl/>
          <w:lang w:bidi="he-IL"/>
        </w:rPr>
        <w:t>מקיימים רק ב</w:t>
      </w:r>
      <w:r>
        <w:rPr>
          <w:rFonts w:hint="cs"/>
          <w:sz w:val="26"/>
          <w:szCs w:val="26"/>
          <w:rtl/>
          <w:lang w:bidi="he-IL"/>
        </w:rPr>
        <w:t xml:space="preserve">זמן </w:t>
      </w:r>
      <w:r w:rsidR="00577BE4">
        <w:rPr>
          <w:rFonts w:hint="cs"/>
          <w:sz w:val="26"/>
          <w:szCs w:val="26"/>
          <w:rtl/>
          <w:lang w:bidi="he-IL"/>
        </w:rPr>
        <w:t>בית המקדש</w:t>
      </w:r>
      <w:r>
        <w:rPr>
          <w:rFonts w:hint="cs"/>
          <w:sz w:val="26"/>
          <w:szCs w:val="26"/>
          <w:rtl/>
          <w:lang w:bidi="he-IL"/>
        </w:rPr>
        <w:t>, ועל ידי כהנים גדולים</w:t>
      </w:r>
      <w:r w:rsidR="001E1079">
        <w:rPr>
          <w:rStyle w:val="FootnoteReference"/>
          <w:sz w:val="26"/>
          <w:szCs w:val="26"/>
          <w:rtl/>
          <w:lang w:bidi="he-IL"/>
        </w:rPr>
        <w:footnoteReference w:id="88"/>
      </w:r>
      <w:r w:rsidR="00577BE4">
        <w:rPr>
          <w:rFonts w:hint="cs"/>
          <w:sz w:val="26"/>
          <w:szCs w:val="26"/>
          <w:rtl/>
          <w:lang w:bidi="he-IL"/>
        </w:rPr>
        <w:t>, ו</w:t>
      </w:r>
      <w:r>
        <w:rPr>
          <w:rFonts w:hint="cs"/>
          <w:sz w:val="26"/>
          <w:szCs w:val="26"/>
          <w:rtl/>
          <w:lang w:bidi="he-IL"/>
        </w:rPr>
        <w:t>אינה נוגע למעשה ב</w:t>
      </w:r>
      <w:r w:rsidR="005C56E9" w:rsidRPr="00BB5F57">
        <w:rPr>
          <w:rFonts w:hint="cs"/>
          <w:sz w:val="26"/>
          <w:szCs w:val="26"/>
          <w:rtl/>
          <w:lang w:bidi="he-IL"/>
        </w:rPr>
        <w:t>בשושן</w:t>
      </w:r>
      <w:r>
        <w:rPr>
          <w:rFonts w:hint="cs"/>
          <w:sz w:val="26"/>
          <w:szCs w:val="26"/>
          <w:rtl/>
          <w:lang w:bidi="he-IL"/>
        </w:rPr>
        <w:t>, ולילדים קטנים, ומכל שבט ישראל. כי מרדכי רצה לעורר הקשר העצמי אצל בני ישראל, ה"פינטעלע איד", וקשר זה מתבטא יותר בלימוד תורה לשמה</w:t>
      </w:r>
      <w:r w:rsidR="00B6336D">
        <w:rPr>
          <w:rFonts w:hint="cs"/>
          <w:sz w:val="26"/>
          <w:szCs w:val="26"/>
          <w:rtl/>
          <w:lang w:bidi="he-IL"/>
        </w:rPr>
        <w:t>, שלומד התורה לא בתור אמצעי לקיום המעשה  אשר יעשון אלא לשמה, לשם התורה עצמה שהתורה היא תורת ה'</w:t>
      </w:r>
      <w:r w:rsidR="001E1079">
        <w:rPr>
          <w:rStyle w:val="FootnoteReference"/>
          <w:sz w:val="26"/>
          <w:szCs w:val="26"/>
          <w:rtl/>
          <w:lang w:bidi="he-IL"/>
        </w:rPr>
        <w:footnoteReference w:id="89"/>
      </w:r>
      <w:r w:rsidR="005C56E9" w:rsidRPr="00BB5F57">
        <w:rPr>
          <w:rFonts w:hint="cs"/>
          <w:sz w:val="26"/>
          <w:szCs w:val="26"/>
          <w:rtl/>
          <w:lang w:bidi="he-IL"/>
        </w:rPr>
        <w:t>.</w:t>
      </w:r>
    </w:p>
    <w:p w14:paraId="10506A5B" w14:textId="716E5381" w:rsidR="00283AC0" w:rsidRPr="00DB499A" w:rsidRDefault="00283AC0" w:rsidP="00057EE1">
      <w:pPr>
        <w:pStyle w:val="Heading2"/>
        <w:rPr>
          <w:rtl/>
        </w:rPr>
      </w:pPr>
      <w:bookmarkStart w:id="66" w:name="_Toc34324756"/>
      <w:r>
        <w:rPr>
          <w:rFonts w:hint="cs"/>
          <w:rtl/>
        </w:rPr>
        <w:t>תקותו של מרדכי</w:t>
      </w:r>
      <w:bookmarkEnd w:id="66"/>
    </w:p>
    <w:p w14:paraId="4DFDED1D" w14:textId="1D196196" w:rsidR="00283AC0" w:rsidRDefault="00283AC0" w:rsidP="00283AC0">
      <w:pPr>
        <w:spacing w:line="276" w:lineRule="auto"/>
        <w:rPr>
          <w:sz w:val="26"/>
          <w:szCs w:val="26"/>
          <w:rtl/>
          <w:lang w:bidi="he-IL"/>
        </w:rPr>
      </w:pPr>
      <w:r w:rsidRPr="00DB499A">
        <w:rPr>
          <w:rFonts w:hint="cs"/>
          <w:sz w:val="26"/>
          <w:szCs w:val="26"/>
          <w:rtl/>
          <w:lang w:bidi="he-IL"/>
        </w:rPr>
        <w:t>מסופר במדרש</w:t>
      </w:r>
      <w:r w:rsidRPr="00DB499A">
        <w:rPr>
          <w:rStyle w:val="FootnoteReference"/>
          <w:sz w:val="26"/>
          <w:szCs w:val="26"/>
          <w:rtl/>
          <w:lang w:bidi="he-IL"/>
        </w:rPr>
        <w:footnoteReference w:id="90"/>
      </w:r>
      <w:r w:rsidRPr="00DB499A">
        <w:rPr>
          <w:rFonts w:hint="cs"/>
          <w:sz w:val="26"/>
          <w:szCs w:val="26"/>
          <w:rtl/>
          <w:lang w:bidi="he-IL"/>
        </w:rPr>
        <w:t xml:space="preserve"> </w:t>
      </w:r>
      <w:r>
        <w:rPr>
          <w:rFonts w:hint="cs"/>
          <w:sz w:val="26"/>
          <w:szCs w:val="26"/>
          <w:rtl/>
          <w:lang w:bidi="he-IL"/>
        </w:rPr>
        <w:t xml:space="preserve">שאחרי שמרדכי שמע על גזירת המן, הלך ברחוב, וראה </w:t>
      </w:r>
      <w:r w:rsidRPr="00DB499A">
        <w:rPr>
          <w:rFonts w:hint="cs"/>
          <w:sz w:val="26"/>
          <w:szCs w:val="26"/>
          <w:rtl/>
          <w:lang w:bidi="he-IL"/>
        </w:rPr>
        <w:t xml:space="preserve">שלושה ילדים </w:t>
      </w:r>
      <w:r>
        <w:rPr>
          <w:rFonts w:hint="cs"/>
          <w:sz w:val="26"/>
          <w:szCs w:val="26"/>
          <w:rtl/>
          <w:lang w:bidi="he-IL"/>
        </w:rPr>
        <w:t xml:space="preserve">יוצאים מבית הספר, וביקש מהם </w:t>
      </w:r>
      <w:r w:rsidRPr="00DB499A">
        <w:rPr>
          <w:rFonts w:hint="cs"/>
          <w:sz w:val="26"/>
          <w:szCs w:val="26"/>
          <w:rtl/>
          <w:lang w:bidi="he-IL"/>
        </w:rPr>
        <w:t>"פסוק לי פסוקיך"</w:t>
      </w:r>
      <w:r>
        <w:rPr>
          <w:rFonts w:hint="cs"/>
          <w:sz w:val="26"/>
          <w:szCs w:val="26"/>
          <w:rtl/>
          <w:lang w:bidi="he-IL"/>
        </w:rPr>
        <w:t>.</w:t>
      </w:r>
      <w:r w:rsidRPr="00DB499A">
        <w:rPr>
          <w:rFonts w:hint="cs"/>
          <w:sz w:val="26"/>
          <w:szCs w:val="26"/>
          <w:rtl/>
          <w:lang w:bidi="he-IL"/>
        </w:rPr>
        <w:t xml:space="preserve"> הילדים ענו "אל תירא מפחד פתאום גו'"</w:t>
      </w:r>
      <w:r w:rsidR="00577BE4">
        <w:rPr>
          <w:rStyle w:val="FootnoteReference"/>
          <w:sz w:val="26"/>
          <w:szCs w:val="26"/>
          <w:rtl/>
          <w:lang w:bidi="he-IL"/>
        </w:rPr>
        <w:footnoteReference w:id="91"/>
      </w:r>
      <w:r w:rsidRPr="00DB499A">
        <w:rPr>
          <w:rFonts w:hint="cs"/>
          <w:sz w:val="26"/>
          <w:szCs w:val="26"/>
          <w:rtl/>
          <w:lang w:bidi="he-IL"/>
        </w:rPr>
        <w:t xml:space="preserve">, "עוצו עצה -ותופר, דברו דבר </w:t>
      </w:r>
      <w:r w:rsidRPr="00DB499A">
        <w:rPr>
          <w:sz w:val="26"/>
          <w:szCs w:val="26"/>
          <w:rtl/>
          <w:lang w:bidi="he-IL"/>
        </w:rPr>
        <w:t>–</w:t>
      </w:r>
      <w:r w:rsidRPr="00DB499A">
        <w:rPr>
          <w:rFonts w:hint="cs"/>
          <w:sz w:val="26"/>
          <w:szCs w:val="26"/>
          <w:rtl/>
          <w:lang w:bidi="he-IL"/>
        </w:rPr>
        <w:t xml:space="preserve"> ולא יקום, כי עמנו א-ל"</w:t>
      </w:r>
      <w:r w:rsidR="00577BE4">
        <w:rPr>
          <w:rStyle w:val="FootnoteReference"/>
          <w:sz w:val="26"/>
          <w:szCs w:val="26"/>
          <w:rtl/>
          <w:lang w:bidi="he-IL"/>
        </w:rPr>
        <w:footnoteReference w:id="92"/>
      </w:r>
      <w:r w:rsidRPr="00DB499A">
        <w:rPr>
          <w:rFonts w:hint="cs"/>
          <w:sz w:val="26"/>
          <w:szCs w:val="26"/>
          <w:rtl/>
          <w:lang w:bidi="he-IL"/>
        </w:rPr>
        <w:t xml:space="preserve">, "ועד זקנה </w:t>
      </w:r>
      <w:r w:rsidRPr="00DB499A">
        <w:rPr>
          <w:sz w:val="26"/>
          <w:szCs w:val="26"/>
          <w:rtl/>
          <w:lang w:bidi="he-IL"/>
        </w:rPr>
        <w:t>–</w:t>
      </w:r>
      <w:r w:rsidRPr="00DB499A">
        <w:rPr>
          <w:rFonts w:hint="cs"/>
          <w:sz w:val="26"/>
          <w:szCs w:val="26"/>
          <w:rtl/>
          <w:lang w:bidi="he-IL"/>
        </w:rPr>
        <w:t xml:space="preserve"> אני הוא גו'"</w:t>
      </w:r>
      <w:r w:rsidR="00577BE4">
        <w:rPr>
          <w:rStyle w:val="FootnoteReference"/>
          <w:sz w:val="26"/>
          <w:szCs w:val="26"/>
          <w:rtl/>
          <w:lang w:bidi="he-IL"/>
        </w:rPr>
        <w:footnoteReference w:id="93"/>
      </w:r>
      <w:r w:rsidRPr="00DB499A">
        <w:rPr>
          <w:rFonts w:hint="cs"/>
          <w:sz w:val="26"/>
          <w:szCs w:val="26"/>
          <w:rtl/>
          <w:lang w:bidi="he-IL"/>
        </w:rPr>
        <w:t>.</w:t>
      </w:r>
      <w:r>
        <w:rPr>
          <w:rFonts w:hint="cs"/>
          <w:sz w:val="26"/>
          <w:szCs w:val="26"/>
          <w:rtl/>
          <w:lang w:bidi="he-IL"/>
        </w:rPr>
        <w:t xml:space="preserve"> וכשמוע מרדכי דברים אלו, "שמח שמחה גדולה", וכעס עליו המן ואמר שישלח ידו תחלה בהילדים. אחרי כן מרדכי לבש לבוש שק ואפר, על המצב והגזירה.</w:t>
      </w:r>
    </w:p>
    <w:p w14:paraId="09184545" w14:textId="77777777" w:rsidR="00176970" w:rsidRDefault="00283AC0" w:rsidP="00B6336D">
      <w:pPr>
        <w:spacing w:line="276" w:lineRule="auto"/>
        <w:rPr>
          <w:sz w:val="26"/>
          <w:szCs w:val="26"/>
          <w:rtl/>
          <w:lang w:bidi="he-IL"/>
        </w:rPr>
      </w:pPr>
      <w:r>
        <w:rPr>
          <w:rFonts w:hint="cs"/>
          <w:sz w:val="26"/>
          <w:szCs w:val="26"/>
          <w:rtl/>
          <w:lang w:bidi="he-IL"/>
        </w:rPr>
        <w:t>ו</w:t>
      </w:r>
      <w:r w:rsidR="00176970">
        <w:rPr>
          <w:rFonts w:hint="cs"/>
          <w:sz w:val="26"/>
          <w:szCs w:val="26"/>
          <w:rtl/>
          <w:lang w:bidi="he-IL"/>
        </w:rPr>
        <w:t>צריך ביאור ש</w:t>
      </w:r>
      <w:r>
        <w:rPr>
          <w:rFonts w:hint="cs"/>
          <w:sz w:val="26"/>
          <w:szCs w:val="26"/>
          <w:rtl/>
          <w:lang w:bidi="he-IL"/>
        </w:rPr>
        <w:t xml:space="preserve">לכאורה </w:t>
      </w:r>
      <w:r w:rsidR="00176970">
        <w:rPr>
          <w:rFonts w:hint="cs"/>
          <w:sz w:val="26"/>
          <w:szCs w:val="26"/>
          <w:rtl/>
          <w:lang w:bidi="he-IL"/>
        </w:rPr>
        <w:t>הוי כאן סתירה מרישא לסיפא, ששמח ואח"כ לבש לבוש שק, ממה נפשך</w:t>
      </w:r>
      <w:r>
        <w:rPr>
          <w:rFonts w:hint="cs"/>
          <w:sz w:val="26"/>
          <w:szCs w:val="26"/>
          <w:rtl/>
          <w:lang w:bidi="he-IL"/>
        </w:rPr>
        <w:t xml:space="preserve"> </w:t>
      </w:r>
      <w:r w:rsidR="00176970">
        <w:rPr>
          <w:rFonts w:hint="cs"/>
          <w:sz w:val="26"/>
          <w:szCs w:val="26"/>
          <w:rtl/>
          <w:lang w:bidi="he-IL"/>
        </w:rPr>
        <w:t>באם</w:t>
      </w:r>
      <w:r>
        <w:rPr>
          <w:rFonts w:hint="cs"/>
          <w:sz w:val="26"/>
          <w:szCs w:val="26"/>
          <w:rtl/>
          <w:lang w:bidi="he-IL"/>
        </w:rPr>
        <w:t xml:space="preserve"> שמח למה לבש לבוש שק?</w:t>
      </w:r>
      <w:r w:rsidR="00B6336D">
        <w:rPr>
          <w:rFonts w:hint="cs"/>
          <w:sz w:val="26"/>
          <w:szCs w:val="26"/>
          <w:rtl/>
          <w:lang w:bidi="he-IL"/>
        </w:rPr>
        <w:t xml:space="preserve"> </w:t>
      </w:r>
      <w:r>
        <w:rPr>
          <w:rFonts w:hint="cs"/>
          <w:sz w:val="26"/>
          <w:szCs w:val="26"/>
          <w:rtl/>
          <w:lang w:bidi="he-IL"/>
        </w:rPr>
        <w:t>אלא, כי מרדכי ראה בילידים אלו, שהם באים מבית הספר עם פסוקים של אמונה ובטחון בה'</w:t>
      </w:r>
      <w:r w:rsidR="00577BE4">
        <w:rPr>
          <w:rStyle w:val="FootnoteReference"/>
          <w:sz w:val="26"/>
          <w:szCs w:val="26"/>
          <w:rtl/>
          <w:lang w:bidi="he-IL"/>
        </w:rPr>
        <w:footnoteReference w:id="94"/>
      </w:r>
      <w:r>
        <w:rPr>
          <w:rFonts w:hint="cs"/>
          <w:sz w:val="26"/>
          <w:szCs w:val="26"/>
          <w:rtl/>
          <w:lang w:bidi="he-IL"/>
        </w:rPr>
        <w:t>.</w:t>
      </w:r>
    </w:p>
    <w:p w14:paraId="77D21E78" w14:textId="14DD28AA" w:rsidR="00DA7F54" w:rsidRDefault="00283AC0" w:rsidP="00B41B26">
      <w:pPr>
        <w:spacing w:line="276" w:lineRule="auto"/>
        <w:rPr>
          <w:sz w:val="26"/>
          <w:szCs w:val="26"/>
          <w:rtl/>
          <w:lang w:bidi="he-IL"/>
        </w:rPr>
        <w:sectPr w:rsidR="00DA7F54" w:rsidSect="00F95E4C">
          <w:type w:val="continuous"/>
          <w:pgSz w:w="8391" w:h="11906" w:code="11"/>
          <w:pgMar w:top="720" w:right="720" w:bottom="720" w:left="720" w:header="709" w:footer="709" w:gutter="0"/>
          <w:pgNumType w:fmt="hebrew1"/>
          <w:cols w:num="2" w:space="708"/>
          <w:titlePg/>
          <w:bidi/>
          <w:docGrid w:linePitch="360"/>
        </w:sectPr>
      </w:pPr>
      <w:r>
        <w:rPr>
          <w:rFonts w:hint="cs"/>
          <w:sz w:val="26"/>
          <w:szCs w:val="26"/>
          <w:rtl/>
          <w:lang w:bidi="he-IL"/>
        </w:rPr>
        <w:t xml:space="preserve">והיינו לא רק שלומדים פסוקים אלו בבית הספר, אלא גם כשיוצאים מבית הספר, והולכים הביתה, חיים עם פסוקים אלו, וככה יאירו כל אחד מהילדים את ביתם, אביהם ואמם, באור של אמונה. ולכן שמח </w:t>
      </w:r>
      <w:r w:rsidR="00176970">
        <w:rPr>
          <w:rFonts w:hint="cs"/>
          <w:sz w:val="26"/>
          <w:szCs w:val="26"/>
          <w:rtl/>
          <w:lang w:bidi="he-IL"/>
        </w:rPr>
        <w:t xml:space="preserve">מרדכי </w:t>
      </w:r>
      <w:r>
        <w:rPr>
          <w:rFonts w:hint="cs"/>
          <w:sz w:val="26"/>
          <w:szCs w:val="26"/>
          <w:rtl/>
          <w:lang w:bidi="he-IL"/>
        </w:rPr>
        <w:t>שמחה גדולה, כי ראה שככה יוכל לעורר את כל בית ישראל במסירות נפש, ויבטל הגזירה.</w:t>
      </w:r>
      <w:r w:rsidR="00176970">
        <w:rPr>
          <w:rFonts w:hint="cs"/>
          <w:sz w:val="26"/>
          <w:szCs w:val="26"/>
          <w:rtl/>
          <w:lang w:bidi="he-IL"/>
        </w:rPr>
        <w:t xml:space="preserve"> </w:t>
      </w:r>
      <w:r>
        <w:rPr>
          <w:rFonts w:hint="cs"/>
          <w:sz w:val="26"/>
          <w:szCs w:val="26"/>
          <w:rtl/>
          <w:lang w:bidi="he-IL"/>
        </w:rPr>
        <w:t>נמצא שגם כשלבש לבוש שק ומספד, ידע שסוף הדבר יעשו בני ישראל תשובה, וזה שלבש לבושים אלו הי' בכדי לעורר בני ישראל לעשות תשובה</w:t>
      </w:r>
      <w:r w:rsidRPr="00DB499A">
        <w:rPr>
          <w:rStyle w:val="FootnoteReference"/>
          <w:sz w:val="26"/>
          <w:szCs w:val="26"/>
          <w:rtl/>
          <w:lang w:bidi="he-IL"/>
        </w:rPr>
        <w:footnoteReference w:id="95"/>
      </w:r>
      <w:r w:rsidRPr="00BB5F57">
        <w:rPr>
          <w:rFonts w:hint="cs"/>
          <w:sz w:val="26"/>
          <w:szCs w:val="26"/>
          <w:rtl/>
          <w:lang w:bidi="he-IL"/>
        </w:rPr>
        <w:t>.</w:t>
      </w:r>
    </w:p>
    <w:p w14:paraId="07E280D1" w14:textId="77777777" w:rsidR="0033385B" w:rsidRPr="00D4617A" w:rsidRDefault="0033385B" w:rsidP="0033385B">
      <w:pPr>
        <w:spacing w:after="0" w:line="240" w:lineRule="auto"/>
        <w:jc w:val="center"/>
        <w:rPr>
          <w:rFonts w:cs="AAd_Livorna"/>
          <w:lang w:bidi="he-IL"/>
        </w:rPr>
      </w:pPr>
      <w:r>
        <w:rPr>
          <w:rFonts w:cs="1ShefaClassic" w:hint="cs"/>
          <w:sz w:val="34"/>
          <w:szCs w:val="34"/>
          <w:rtl/>
          <w:lang w:bidi="he-IL"/>
        </w:rPr>
        <w:lastRenderedPageBreak/>
        <w:t xml:space="preserve"> </w:t>
      </w:r>
      <w:r w:rsidRPr="006D669D">
        <w:rPr>
          <w:rFonts w:ascii="Wingdings 2" w:hAnsi="Wingdings 2" w:cs="AAd_Livorna"/>
          <w:sz w:val="26"/>
          <w:szCs w:val="26"/>
          <w:lang w:val="en-GB" w:bidi="he-IL"/>
        </w:rPr>
        <w:t></w:t>
      </w:r>
      <w:r>
        <w:rPr>
          <w:rFonts w:ascii="Wingdings 2" w:hAnsi="Wingdings 2" w:cs="AAd_Livorna" w:hint="cs"/>
          <w:sz w:val="26"/>
          <w:szCs w:val="26"/>
          <w:rtl/>
          <w:lang w:val="en-GB" w:bidi="he-IL"/>
        </w:rPr>
        <w:t xml:space="preserve">   </w:t>
      </w:r>
      <w:r>
        <w:rPr>
          <w:rFonts w:cs="AAd_Livorna" w:hint="cs"/>
          <w:rtl/>
          <w:lang w:bidi="he-IL"/>
        </w:rPr>
        <w:t xml:space="preserve">סיכום והוראות בעבודת ה' </w:t>
      </w:r>
      <w:r w:rsidRPr="006D669D">
        <w:rPr>
          <w:rFonts w:ascii="Wingdings 2" w:hAnsi="Wingdings 2" w:cs="AAd_Livorna"/>
          <w:sz w:val="26"/>
          <w:szCs w:val="26"/>
          <w:lang w:val="en-GB" w:bidi="he-IL"/>
        </w:rPr>
        <w:t></w:t>
      </w:r>
    </w:p>
    <w:p w14:paraId="7B540245" w14:textId="282089EF" w:rsidR="00433C95" w:rsidRPr="00D03843" w:rsidRDefault="0033385B" w:rsidP="0033385B">
      <w:pPr>
        <w:bidi w:val="0"/>
        <w:spacing w:after="160" w:line="259" w:lineRule="auto"/>
        <w:jc w:val="center"/>
        <w:rPr>
          <w:rFonts w:ascii="Wingdings 2" w:hAnsi="Wingdings 2" w:cs="AAd_Livorna"/>
          <w:sz w:val="28"/>
          <w:szCs w:val="28"/>
          <w:rtl/>
          <w:lang w:val="en-GB" w:bidi="he-IL"/>
        </w:rPr>
      </w:pPr>
      <w:r w:rsidRPr="00D03843">
        <w:rPr>
          <w:rFonts w:ascii="Wingdings 2" w:hAnsi="Wingdings 2" w:cs="AAd_Livorna" w:hint="cs"/>
          <w:sz w:val="28"/>
          <w:szCs w:val="28"/>
          <w:rtl/>
          <w:lang w:val="en-GB" w:bidi="he-IL"/>
        </w:rPr>
        <w:t>לעורר הקשר העצמית שבין ישראל להקב"ה</w:t>
      </w:r>
    </w:p>
    <w:p w14:paraId="04902C05" w14:textId="754E653D" w:rsidR="00851CFB" w:rsidRDefault="00851CFB" w:rsidP="00851CFB">
      <w:pPr>
        <w:pStyle w:val="ListParagraph"/>
        <w:numPr>
          <w:ilvl w:val="0"/>
          <w:numId w:val="21"/>
        </w:numPr>
        <w:spacing w:before="240" w:line="276" w:lineRule="auto"/>
        <w:rPr>
          <w:rFonts w:cs="AAd_Livorna"/>
          <w:lang w:bidi="he-IL"/>
        </w:rPr>
      </w:pPr>
      <w:r>
        <w:rPr>
          <w:rFonts w:cs="AAd_Livorna" w:hint="cs"/>
          <w:rtl/>
          <w:lang w:bidi="he-IL"/>
        </w:rPr>
        <w:t>הקב"ה שומר בני ישראל כבבת עינו, וכאשר בני ישראל בוטחים בה', בכל דור ודור הקב"ה מצילנו מאלו שבאים לכלותינו.</w:t>
      </w:r>
    </w:p>
    <w:p w14:paraId="3B90F36C" w14:textId="77777777" w:rsidR="00851CFB" w:rsidRDefault="00851CFB" w:rsidP="00851CFB">
      <w:pPr>
        <w:pStyle w:val="ListParagraph"/>
        <w:numPr>
          <w:ilvl w:val="0"/>
          <w:numId w:val="21"/>
        </w:numPr>
        <w:spacing w:before="240" w:line="276" w:lineRule="auto"/>
        <w:rPr>
          <w:rFonts w:cs="AAd_Livorna"/>
          <w:lang w:bidi="he-IL"/>
        </w:rPr>
      </w:pPr>
      <w:r>
        <w:rPr>
          <w:rFonts w:cs="AAd_Livorna" w:hint="cs"/>
          <w:rtl/>
          <w:lang w:bidi="he-IL"/>
        </w:rPr>
        <w:t xml:space="preserve">כאשר בני ישראל מחשיבים הגויים ומעריכים הקירוב שמקרבים אותנו הגויים, הרי זה </w:t>
      </w:r>
      <w:r w:rsidR="00577BE4" w:rsidRPr="00301E11">
        <w:rPr>
          <w:rFonts w:cs="AAd_Livorna" w:hint="cs"/>
          <w:rtl/>
          <w:lang w:bidi="he-IL"/>
        </w:rPr>
        <w:t xml:space="preserve">סיבת </w:t>
      </w:r>
      <w:r w:rsidRPr="00301E11">
        <w:rPr>
          <w:rFonts w:cs="AAd_Livorna" w:hint="cs"/>
          <w:rtl/>
          <w:lang w:bidi="he-IL"/>
        </w:rPr>
        <w:t xml:space="preserve">כמשל הרועה שמגין </w:t>
      </w:r>
      <w:r>
        <w:rPr>
          <w:rFonts w:cs="AAd_Livorna" w:hint="cs"/>
          <w:rtl/>
          <w:lang w:bidi="he-IL"/>
        </w:rPr>
        <w:t xml:space="preserve">על </w:t>
      </w:r>
      <w:r w:rsidRPr="00301E11">
        <w:rPr>
          <w:rFonts w:cs="AAd_Livorna" w:hint="cs"/>
          <w:rtl/>
          <w:lang w:bidi="he-IL"/>
        </w:rPr>
        <w:t>השה מ</w:t>
      </w:r>
      <w:r>
        <w:rPr>
          <w:rFonts w:cs="AAd_Livorna" w:hint="cs"/>
          <w:rtl/>
          <w:lang w:bidi="he-IL"/>
        </w:rPr>
        <w:t xml:space="preserve">פני </w:t>
      </w:r>
      <w:r w:rsidRPr="00301E11">
        <w:rPr>
          <w:rFonts w:cs="AAd_Livorna" w:hint="cs"/>
          <w:rtl/>
          <w:lang w:bidi="he-IL"/>
        </w:rPr>
        <w:t xml:space="preserve">שבעים </w:t>
      </w:r>
      <w:r>
        <w:rPr>
          <w:rFonts w:cs="AAd_Livorna" w:hint="cs"/>
          <w:rtl/>
          <w:lang w:bidi="he-IL"/>
        </w:rPr>
        <w:t>ה</w:t>
      </w:r>
      <w:r w:rsidRPr="00301E11">
        <w:rPr>
          <w:rFonts w:cs="AAd_Livorna" w:hint="cs"/>
          <w:rtl/>
          <w:lang w:bidi="he-IL"/>
        </w:rPr>
        <w:t>זאבים, והשה יורד מידי הרועה</w:t>
      </w:r>
      <w:r>
        <w:rPr>
          <w:rFonts w:cs="AAd_Livorna" w:hint="cs"/>
          <w:rtl/>
          <w:lang w:bidi="he-IL"/>
        </w:rPr>
        <w:t>, אשר מיד באים הזאבים.</w:t>
      </w:r>
    </w:p>
    <w:p w14:paraId="46629FDE" w14:textId="7B0EB6A0" w:rsidR="00851CFB" w:rsidRDefault="00851CFB" w:rsidP="00851CFB">
      <w:pPr>
        <w:pStyle w:val="ListParagraph"/>
        <w:numPr>
          <w:ilvl w:val="0"/>
          <w:numId w:val="21"/>
        </w:numPr>
        <w:spacing w:before="240" w:line="276" w:lineRule="auto"/>
        <w:rPr>
          <w:rFonts w:cs="AAd_Livorna"/>
          <w:lang w:bidi="he-IL"/>
        </w:rPr>
      </w:pPr>
      <w:r>
        <w:rPr>
          <w:rFonts w:cs="AAd_Livorna" w:hint="cs"/>
          <w:rtl/>
          <w:lang w:bidi="he-IL"/>
        </w:rPr>
        <w:t xml:space="preserve">תוכן "נהנו מסעודתו של אותו רשע" הוא בעיקר מזה ש"נהנו" שהתחייסות ומהחשביות שנתן אחשורש לבני ישראל, שיהיו שוים לשאר האומות. ולכן </w:t>
      </w:r>
      <w:r w:rsidR="00577BE4" w:rsidRPr="00301E11">
        <w:rPr>
          <w:rFonts w:cs="AAd_Livorna" w:hint="cs"/>
          <w:rtl/>
          <w:lang w:bidi="he-IL"/>
        </w:rPr>
        <w:t xml:space="preserve">גזירת המן </w:t>
      </w:r>
      <w:r>
        <w:rPr>
          <w:rFonts w:cs="AAd_Livorna" w:hint="cs"/>
          <w:rtl/>
          <w:lang w:bidi="he-IL"/>
        </w:rPr>
        <w:t xml:space="preserve">לא </w:t>
      </w:r>
      <w:r w:rsidR="00577BE4" w:rsidRPr="00301E11">
        <w:rPr>
          <w:rFonts w:cs="AAd_Livorna" w:hint="cs"/>
          <w:rtl/>
          <w:lang w:bidi="he-IL"/>
        </w:rPr>
        <w:t xml:space="preserve">הי' </w:t>
      </w:r>
      <w:r>
        <w:rPr>
          <w:rFonts w:cs="AAd_Livorna" w:hint="cs"/>
          <w:rtl/>
          <w:lang w:bidi="he-IL"/>
        </w:rPr>
        <w:t>בתור עונש, אלא מסובב טבעי מהנהגת בני ישראל.</w:t>
      </w:r>
    </w:p>
    <w:p w14:paraId="09C9E128" w14:textId="77777777" w:rsidR="00851CFB" w:rsidRDefault="00851CFB" w:rsidP="00851CFB">
      <w:pPr>
        <w:pStyle w:val="ListParagraph"/>
        <w:numPr>
          <w:ilvl w:val="0"/>
          <w:numId w:val="21"/>
        </w:numPr>
        <w:spacing w:before="240" w:line="276" w:lineRule="auto"/>
        <w:rPr>
          <w:rFonts w:cs="AAd_Livorna"/>
          <w:lang w:bidi="he-IL"/>
        </w:rPr>
      </w:pPr>
      <w:r>
        <w:rPr>
          <w:rFonts w:cs="AAd_Livorna" w:hint="cs"/>
          <w:rtl/>
          <w:lang w:bidi="he-IL"/>
        </w:rPr>
        <w:t xml:space="preserve">אשר על כן, הדרך לביטול הגזירה הוא על ידי תשובה, לעורר האמונה בה' ותוקף המסירות נפש, ומרדכי לבש לבוש שק לעורר בני ישראל לעשות תשובה. </w:t>
      </w:r>
    </w:p>
    <w:p w14:paraId="09B80FA8" w14:textId="77777777" w:rsidR="00851CFB" w:rsidRDefault="00851CFB" w:rsidP="00851CFB">
      <w:pPr>
        <w:pStyle w:val="ListParagraph"/>
        <w:numPr>
          <w:ilvl w:val="0"/>
          <w:numId w:val="21"/>
        </w:numPr>
        <w:spacing w:before="240" w:line="276" w:lineRule="auto"/>
        <w:rPr>
          <w:rFonts w:cs="AAd_Livorna"/>
          <w:lang w:bidi="he-IL"/>
        </w:rPr>
      </w:pPr>
      <w:r>
        <w:rPr>
          <w:rFonts w:cs="AAd_Livorna" w:hint="cs"/>
          <w:rtl/>
          <w:lang w:bidi="he-IL"/>
        </w:rPr>
        <w:t>מאחרי שביטול הגזירה הוא על ידי תשובה, לכן אין ההשתדלות של אסתר עיקר, אלא לבוש לקבל ברכת ה', שבא אחרי התשובה.</w:t>
      </w:r>
    </w:p>
    <w:p w14:paraId="18ACDEE7" w14:textId="4EDF3921" w:rsidR="00F95E4C" w:rsidRPr="00851CFB" w:rsidRDefault="00577BE4" w:rsidP="00851CFB">
      <w:pPr>
        <w:pStyle w:val="ListParagraph"/>
        <w:numPr>
          <w:ilvl w:val="0"/>
          <w:numId w:val="21"/>
        </w:numPr>
        <w:spacing w:before="240" w:line="276" w:lineRule="auto"/>
        <w:rPr>
          <w:rFonts w:cs="AAd_Livorna"/>
          <w:lang w:bidi="he-IL"/>
        </w:rPr>
      </w:pPr>
      <w:r w:rsidRPr="00301E11">
        <w:rPr>
          <w:rFonts w:cs="AAd_Livorna" w:hint="cs"/>
          <w:rtl/>
          <w:lang w:bidi="he-IL"/>
        </w:rPr>
        <w:t>בכל ישראל יש תוקף של אמונה, אוצר של יראת שמים, ועל</w:t>
      </w:r>
      <w:r w:rsidR="00851CFB">
        <w:rPr>
          <w:rFonts w:cs="AAd_Livorna" w:hint="cs"/>
          <w:rtl/>
          <w:lang w:bidi="he-IL"/>
        </w:rPr>
        <w:t>י</w:t>
      </w:r>
      <w:r w:rsidRPr="00301E11">
        <w:rPr>
          <w:rFonts w:cs="AAd_Livorna" w:hint="cs"/>
          <w:rtl/>
          <w:lang w:bidi="he-IL"/>
        </w:rPr>
        <w:t xml:space="preserve">נו רק לגלות אוצר זו. על ידי הגזירה, נתעוררה </w:t>
      </w:r>
      <w:r w:rsidR="00851CFB">
        <w:rPr>
          <w:rFonts w:cs="AAd_Livorna" w:hint="cs"/>
          <w:rtl/>
          <w:lang w:bidi="he-IL"/>
        </w:rPr>
        <w:t>בבני ישראל הכח של מסירות נפש שביטל הגזירה</w:t>
      </w:r>
      <w:r w:rsidRPr="00301E11">
        <w:rPr>
          <w:rFonts w:cs="AAd_Livorna" w:hint="cs"/>
          <w:rtl/>
          <w:lang w:bidi="he-IL"/>
        </w:rPr>
        <w:t>.</w:t>
      </w:r>
    </w:p>
    <w:p w14:paraId="0143540D" w14:textId="77777777" w:rsidR="00577BE4" w:rsidRDefault="00851CFB" w:rsidP="00301E11">
      <w:pPr>
        <w:pStyle w:val="ListParagraph"/>
        <w:numPr>
          <w:ilvl w:val="0"/>
          <w:numId w:val="21"/>
        </w:numPr>
        <w:spacing w:before="240" w:line="276" w:lineRule="auto"/>
        <w:rPr>
          <w:rFonts w:cs="AAd_Livorna"/>
          <w:lang w:bidi="he-IL"/>
        </w:rPr>
      </w:pPr>
      <w:r>
        <w:rPr>
          <w:rFonts w:cs="AAd_Livorna" w:hint="cs"/>
          <w:rtl/>
          <w:lang w:bidi="he-IL"/>
        </w:rPr>
        <w:t>אף בזמננו, עיקר העבודה  הוא על ידי תשובה והליכה בדרכי ה', וההשתדלות של דרכי הטבע הוא רק לבוש שבא יחד עם התשובה.</w:t>
      </w:r>
    </w:p>
    <w:p w14:paraId="42DFE5A5" w14:textId="71C3A9CF" w:rsidR="00851CFB" w:rsidRPr="00301E11" w:rsidRDefault="00B41B26" w:rsidP="00301E11">
      <w:pPr>
        <w:pStyle w:val="ListParagraph"/>
        <w:numPr>
          <w:ilvl w:val="0"/>
          <w:numId w:val="21"/>
        </w:numPr>
        <w:spacing w:before="240" w:line="276" w:lineRule="auto"/>
        <w:rPr>
          <w:rFonts w:cs="AAd_Livorna"/>
          <w:rtl/>
          <w:lang w:bidi="he-IL"/>
        </w:rPr>
        <w:sectPr w:rsidR="00851CFB" w:rsidRPr="00301E11" w:rsidSect="0097299A">
          <w:type w:val="continuous"/>
          <w:pgSz w:w="8391" w:h="11906" w:code="11"/>
          <w:pgMar w:top="720" w:right="720" w:bottom="720" w:left="720" w:header="709" w:footer="709" w:gutter="0"/>
          <w:pgNumType w:fmt="hebrew1"/>
          <w:cols w:space="708"/>
          <w:titlePg/>
          <w:bidi/>
          <w:docGrid w:linePitch="360"/>
        </w:sectPr>
      </w:pPr>
      <w:r>
        <w:rPr>
          <w:rFonts w:cs="AAd_Livorna" w:hint="cs"/>
          <w:rtl/>
          <w:lang w:bidi="he-IL"/>
        </w:rPr>
        <w:t>וכן העסק בפרנסה הוא לבוש לקבל ברכת ה', יחד עם קיום תורה ומצוות כפי רצון קדשו</w:t>
      </w:r>
      <w:r w:rsidR="0033385B">
        <w:rPr>
          <w:rFonts w:cs="AAd_Livorna" w:hint="cs"/>
          <w:rtl/>
          <w:lang w:bidi="he-IL"/>
        </w:rPr>
        <w:t>.</w:t>
      </w:r>
    </w:p>
    <w:p w14:paraId="21B1E4C2" w14:textId="77777777" w:rsidR="00433C95" w:rsidRPr="00301E11" w:rsidRDefault="00433C95" w:rsidP="00301E11">
      <w:pPr>
        <w:bidi w:val="0"/>
        <w:spacing w:line="276" w:lineRule="auto"/>
        <w:jc w:val="left"/>
        <w:rPr>
          <w:rFonts w:ascii="Wingdings 2" w:hAnsi="Wingdings 2" w:cs="AAd_Livorna"/>
          <w:lang w:val="en-GB" w:bidi="he-IL"/>
        </w:rPr>
        <w:sectPr w:rsidR="00433C95" w:rsidRPr="00301E11" w:rsidSect="004424C9">
          <w:type w:val="continuous"/>
          <w:pgSz w:w="8391" w:h="11906" w:code="11"/>
          <w:pgMar w:top="720" w:right="720" w:bottom="720" w:left="720" w:header="709" w:footer="709" w:gutter="0"/>
          <w:pgNumType w:fmt="hebrew1" w:start="1"/>
          <w:cols w:space="708"/>
          <w:titlePg/>
          <w:bidi/>
          <w:docGrid w:linePitch="360"/>
        </w:sectPr>
      </w:pPr>
      <w:bookmarkStart w:id="67" w:name="_Toc3380611"/>
    </w:p>
    <w:p w14:paraId="5FCDDEAA" w14:textId="6943A2A3" w:rsidR="004424C9" w:rsidRPr="004B5C83" w:rsidRDefault="004424C9" w:rsidP="004424C9">
      <w:pPr>
        <w:spacing w:after="0" w:line="240" w:lineRule="auto"/>
        <w:jc w:val="center"/>
        <w:rPr>
          <w:rFonts w:cs="AAd_Livorna"/>
          <w:rtl/>
          <w:lang w:bidi="he-IL"/>
        </w:rPr>
      </w:pPr>
      <w:r w:rsidRPr="006D669D">
        <w:rPr>
          <w:rFonts w:ascii="Wingdings 2" w:hAnsi="Wingdings 2" w:cs="AAd_Livorna"/>
          <w:sz w:val="26"/>
          <w:szCs w:val="26"/>
          <w:lang w:val="en-GB" w:bidi="he-IL"/>
        </w:rPr>
        <w:lastRenderedPageBreak/>
        <w:t></w:t>
      </w:r>
      <w:r>
        <w:rPr>
          <w:rFonts w:ascii="Wingdings 2" w:hAnsi="Wingdings 2" w:cs="AAd_Livorna" w:hint="cs"/>
          <w:sz w:val="26"/>
          <w:szCs w:val="26"/>
          <w:rtl/>
          <w:lang w:val="en-GB" w:bidi="he-IL"/>
        </w:rPr>
        <w:t xml:space="preserve"> </w:t>
      </w:r>
      <w:r>
        <w:rPr>
          <w:rFonts w:cs="AAd_Livorna" w:hint="cs"/>
          <w:rtl/>
          <w:lang w:bidi="he-IL"/>
        </w:rPr>
        <w:t xml:space="preserve">שער </w:t>
      </w:r>
      <w:r w:rsidR="001D142D">
        <w:rPr>
          <w:rFonts w:cs="AAd_Livorna" w:hint="cs"/>
          <w:rtl/>
          <w:lang w:bidi="he-IL"/>
        </w:rPr>
        <w:t>ג</w:t>
      </w:r>
      <w:r>
        <w:rPr>
          <w:rFonts w:cs="AAd_Livorna" w:hint="cs"/>
          <w:rtl/>
          <w:lang w:bidi="he-IL"/>
        </w:rPr>
        <w:t xml:space="preserve">' </w:t>
      </w:r>
      <w:r w:rsidRPr="006D669D">
        <w:rPr>
          <w:rFonts w:ascii="Wingdings 2" w:hAnsi="Wingdings 2" w:cs="AAd_Livorna"/>
          <w:sz w:val="26"/>
          <w:szCs w:val="26"/>
          <w:lang w:val="en-GB" w:bidi="he-IL"/>
        </w:rPr>
        <w:t></w:t>
      </w:r>
    </w:p>
    <w:p w14:paraId="77E40821" w14:textId="2DA07834" w:rsidR="004424C9" w:rsidRDefault="004207E6" w:rsidP="00057EE1">
      <w:pPr>
        <w:pStyle w:val="Heading1"/>
        <w:rPr>
          <w:rtl/>
        </w:rPr>
      </w:pPr>
      <w:bookmarkStart w:id="68" w:name="_Toc34324757"/>
      <w:r>
        <w:rPr>
          <w:rFonts w:hint="cs"/>
          <w:rtl/>
        </w:rPr>
        <w:t>הפיל פור הוא הגורל</w:t>
      </w:r>
      <w:bookmarkEnd w:id="68"/>
    </w:p>
    <w:p w14:paraId="0218DB2B" w14:textId="51506ACC" w:rsidR="004424C9" w:rsidRPr="004424C9" w:rsidRDefault="004207E6" w:rsidP="00057EE1">
      <w:pPr>
        <w:pStyle w:val="Heading2"/>
        <w:rPr>
          <w:rtl/>
        </w:rPr>
      </w:pPr>
      <w:bookmarkStart w:id="69" w:name="_Toc34150940"/>
      <w:bookmarkStart w:id="70" w:name="_Toc34324758"/>
      <w:r>
        <w:rPr>
          <w:rFonts w:hint="cs"/>
          <w:rtl/>
        </w:rPr>
        <w:t>מחשבת המן הרשע ומפלתו</w:t>
      </w:r>
      <w:bookmarkEnd w:id="69"/>
      <w:bookmarkEnd w:id="70"/>
    </w:p>
    <w:p w14:paraId="0E9CB9CB" w14:textId="77777777" w:rsidR="004424C9" w:rsidRPr="006B18D7" w:rsidRDefault="004424C9" w:rsidP="004424C9">
      <w:pPr>
        <w:pStyle w:val="IntenseQuote"/>
        <w:spacing w:before="0" w:line="240" w:lineRule="auto"/>
        <w:rPr>
          <w:rFonts w:cs="AdaMF"/>
          <w:i w:val="0"/>
          <w:iCs w:val="0"/>
          <w:color w:val="auto"/>
          <w:sz w:val="28"/>
          <w:szCs w:val="28"/>
          <w:rtl/>
          <w:lang w:bidi="he-IL"/>
        </w:rPr>
      </w:pPr>
      <w:r>
        <w:rPr>
          <w:rFonts w:cs="AdaMF" w:hint="cs"/>
          <w:i w:val="0"/>
          <w:iCs w:val="0"/>
          <w:color w:val="auto"/>
          <w:sz w:val="28"/>
          <w:szCs w:val="28"/>
          <w:rtl/>
          <w:lang w:bidi="he-IL"/>
        </w:rPr>
        <w:t xml:space="preserve">וכי מפני ש"נהנו מסעודתו של אותו רשע" נתחייבו כל בנ"י בעונש של כלי' ר"ל? מהי גודל הנס של "נדדה שנת המלך" ? מה הי' תוכן טענת המן ש"ישנו עם אחד"? </w:t>
      </w:r>
    </w:p>
    <w:p w14:paraId="32FAEFCA" w14:textId="77777777" w:rsidR="004424C9" w:rsidRDefault="004424C9" w:rsidP="00057EE1">
      <w:pPr>
        <w:pStyle w:val="Heading2"/>
        <w:rPr>
          <w:rtl/>
        </w:rPr>
        <w:sectPr w:rsidR="004424C9" w:rsidSect="0097299A">
          <w:type w:val="continuous"/>
          <w:pgSz w:w="8391" w:h="11906" w:code="11"/>
          <w:pgMar w:top="720" w:right="720" w:bottom="720" w:left="720" w:header="709" w:footer="709" w:gutter="0"/>
          <w:pgNumType w:fmt="hebrew1" w:start="15"/>
          <w:cols w:space="708"/>
          <w:titlePg/>
          <w:bidi/>
          <w:docGrid w:linePitch="360"/>
        </w:sectPr>
      </w:pPr>
    </w:p>
    <w:p w14:paraId="1D2ED613" w14:textId="5296ADAA" w:rsidR="00FC3CFA" w:rsidRPr="00DB499A" w:rsidRDefault="00FC3CFA" w:rsidP="00057EE1">
      <w:pPr>
        <w:pStyle w:val="Heading2"/>
        <w:rPr>
          <w:rtl/>
        </w:rPr>
      </w:pPr>
      <w:bookmarkStart w:id="71" w:name="_Toc33967032"/>
      <w:bookmarkStart w:id="72" w:name="_Toc34141483"/>
      <w:bookmarkStart w:id="73" w:name="_Toc34324759"/>
      <w:bookmarkEnd w:id="67"/>
      <w:r>
        <w:rPr>
          <w:rFonts w:hint="cs"/>
          <w:rtl/>
        </w:rPr>
        <w:t>הפיל פור הוא הגורל להומם ולאבדם</w:t>
      </w:r>
      <w:bookmarkEnd w:id="71"/>
      <w:bookmarkEnd w:id="72"/>
      <w:bookmarkEnd w:id="73"/>
    </w:p>
    <w:p w14:paraId="51127F22" w14:textId="1B8AC47C" w:rsidR="00FC3CFA" w:rsidRDefault="00FC3CFA" w:rsidP="00481BD7">
      <w:pPr>
        <w:spacing w:line="276" w:lineRule="auto"/>
        <w:rPr>
          <w:sz w:val="26"/>
          <w:szCs w:val="26"/>
          <w:rtl/>
          <w:lang w:bidi="he-IL"/>
        </w:rPr>
      </w:pPr>
      <w:r>
        <w:rPr>
          <w:rFonts w:hint="cs"/>
          <w:sz w:val="26"/>
          <w:szCs w:val="26"/>
          <w:rtl/>
          <w:lang w:bidi="he-IL"/>
        </w:rPr>
        <w:t>המן ערך גורל, "הפור הוא הגורל"</w:t>
      </w:r>
      <w:r w:rsidR="00513BA5">
        <w:rPr>
          <w:rStyle w:val="FootnoteReference"/>
          <w:sz w:val="26"/>
          <w:szCs w:val="26"/>
          <w:rtl/>
          <w:lang w:bidi="he-IL"/>
        </w:rPr>
        <w:footnoteReference w:id="96"/>
      </w:r>
      <w:r>
        <w:rPr>
          <w:rFonts w:hint="cs"/>
          <w:sz w:val="26"/>
          <w:szCs w:val="26"/>
          <w:rtl/>
          <w:lang w:bidi="he-IL"/>
        </w:rPr>
        <w:t xml:space="preserve">, לבחור באיזה חודש ובאיזה יום יעשה מגמתו. </w:t>
      </w:r>
      <w:r w:rsidR="00481BD7">
        <w:rPr>
          <w:rFonts w:hint="cs"/>
          <w:sz w:val="26"/>
          <w:szCs w:val="26"/>
          <w:rtl/>
          <w:lang w:bidi="he-IL"/>
        </w:rPr>
        <w:t xml:space="preserve">פעולה זו של עריכת הגורל, וכן כל מעשיו ומזימותיו, </w:t>
      </w:r>
      <w:r>
        <w:rPr>
          <w:rFonts w:hint="cs"/>
          <w:sz w:val="26"/>
          <w:szCs w:val="26"/>
          <w:rtl/>
          <w:lang w:bidi="he-IL"/>
        </w:rPr>
        <w:t>באי</w:t>
      </w:r>
      <w:r w:rsidR="00513BA5">
        <w:rPr>
          <w:rFonts w:hint="cs"/>
          <w:sz w:val="26"/>
          <w:szCs w:val="26"/>
          <w:rtl/>
          <w:lang w:bidi="he-IL"/>
        </w:rPr>
        <w:t>ם</w:t>
      </w:r>
      <w:r>
        <w:rPr>
          <w:rFonts w:hint="cs"/>
          <w:sz w:val="26"/>
          <w:szCs w:val="26"/>
          <w:rtl/>
          <w:lang w:bidi="he-IL"/>
        </w:rPr>
        <w:t xml:space="preserve"> משרו של </w:t>
      </w:r>
      <w:r w:rsidR="00513BA5">
        <w:rPr>
          <w:rFonts w:hint="cs"/>
          <w:sz w:val="26"/>
          <w:szCs w:val="26"/>
          <w:rtl/>
          <w:lang w:bidi="he-IL"/>
        </w:rPr>
        <w:t>המן ועמלק</w:t>
      </w:r>
      <w:r>
        <w:rPr>
          <w:rFonts w:hint="cs"/>
          <w:sz w:val="26"/>
          <w:szCs w:val="26"/>
          <w:rtl/>
          <w:lang w:bidi="he-IL"/>
        </w:rPr>
        <w:t xml:space="preserve"> למעלה, ולכן יש עומק </w:t>
      </w:r>
      <w:r w:rsidR="00481BD7">
        <w:rPr>
          <w:rFonts w:hint="cs"/>
          <w:sz w:val="26"/>
          <w:szCs w:val="26"/>
          <w:rtl/>
          <w:lang w:bidi="he-IL"/>
        </w:rPr>
        <w:t>וטענה בפעולותיו ב</w:t>
      </w:r>
      <w:r>
        <w:rPr>
          <w:rFonts w:hint="cs"/>
          <w:sz w:val="26"/>
          <w:szCs w:val="26"/>
          <w:rtl/>
          <w:lang w:bidi="he-IL"/>
        </w:rPr>
        <w:t>עריכת הגורל ו</w:t>
      </w:r>
      <w:r w:rsidR="00513BA5">
        <w:rPr>
          <w:rFonts w:hint="cs"/>
          <w:sz w:val="26"/>
          <w:szCs w:val="26"/>
          <w:rtl/>
          <w:lang w:bidi="he-IL"/>
        </w:rPr>
        <w:t>שאר פעולותיו, ומכל פרטי פעולותיו, נוכל ללמוד תוכן גזירתו ומזימתו. וכפי שנבאר ענין זה גם בענין ה"עץ גבוה חמשים אמה"</w:t>
      </w:r>
      <w:r w:rsidR="00513BA5">
        <w:rPr>
          <w:rStyle w:val="FootnoteReference"/>
          <w:sz w:val="26"/>
          <w:szCs w:val="26"/>
          <w:rtl/>
          <w:lang w:bidi="he-IL"/>
        </w:rPr>
        <w:footnoteReference w:id="97"/>
      </w:r>
      <w:r>
        <w:rPr>
          <w:rFonts w:hint="cs"/>
          <w:sz w:val="26"/>
          <w:szCs w:val="26"/>
          <w:rtl/>
          <w:lang w:bidi="he-IL"/>
        </w:rPr>
        <w:t xml:space="preserve"> </w:t>
      </w:r>
      <w:r w:rsidR="00513BA5">
        <w:rPr>
          <w:rFonts w:hint="cs"/>
          <w:sz w:val="26"/>
          <w:szCs w:val="26"/>
          <w:rtl/>
          <w:lang w:bidi="he-IL"/>
        </w:rPr>
        <w:t xml:space="preserve">שעשה </w:t>
      </w:r>
      <w:r>
        <w:rPr>
          <w:rFonts w:hint="cs"/>
          <w:sz w:val="26"/>
          <w:szCs w:val="26"/>
          <w:rtl/>
          <w:lang w:bidi="he-IL"/>
        </w:rPr>
        <w:t>לתלות את מרדכי</w:t>
      </w:r>
      <w:r w:rsidR="00513BA5">
        <w:rPr>
          <w:rFonts w:hint="cs"/>
          <w:sz w:val="26"/>
          <w:szCs w:val="26"/>
          <w:rtl/>
          <w:lang w:bidi="he-IL"/>
        </w:rPr>
        <w:t xml:space="preserve"> עליו. ובזה נראה גודל הנס ש"ונהפוך הוא"</w:t>
      </w:r>
      <w:r w:rsidR="00513BA5">
        <w:rPr>
          <w:rStyle w:val="FootnoteReference"/>
          <w:sz w:val="26"/>
          <w:szCs w:val="26"/>
          <w:rtl/>
          <w:lang w:bidi="he-IL"/>
        </w:rPr>
        <w:footnoteReference w:id="98"/>
      </w:r>
      <w:r>
        <w:rPr>
          <w:rFonts w:hint="cs"/>
          <w:sz w:val="26"/>
          <w:szCs w:val="26"/>
          <w:rtl/>
          <w:lang w:bidi="he-IL"/>
        </w:rPr>
        <w:t xml:space="preserve"> </w:t>
      </w:r>
      <w:r w:rsidR="00481BD7">
        <w:rPr>
          <w:rFonts w:hint="cs"/>
          <w:sz w:val="26"/>
          <w:szCs w:val="26"/>
          <w:rtl/>
          <w:lang w:bidi="he-IL"/>
        </w:rPr>
        <w:t>שהקב"ה ביטל כל "מחשבתו הרעה אשר חשב על על היהודים על ראשו, ותלו אותו ואת בניו על העץ"</w:t>
      </w:r>
      <w:r w:rsidR="00481BD7">
        <w:rPr>
          <w:rStyle w:val="FootnoteReference"/>
          <w:sz w:val="26"/>
          <w:szCs w:val="26"/>
          <w:rtl/>
          <w:lang w:bidi="he-IL"/>
        </w:rPr>
        <w:footnoteReference w:id="99"/>
      </w:r>
      <w:r w:rsidR="00481BD7">
        <w:rPr>
          <w:rFonts w:hint="cs"/>
          <w:sz w:val="26"/>
          <w:szCs w:val="26"/>
          <w:rtl/>
          <w:lang w:bidi="he-IL"/>
        </w:rPr>
        <w:t xml:space="preserve"> "אשר הכין למרדכי"</w:t>
      </w:r>
      <w:r w:rsidR="00481BD7">
        <w:rPr>
          <w:rStyle w:val="FootnoteReference"/>
          <w:sz w:val="26"/>
          <w:szCs w:val="26"/>
          <w:rtl/>
          <w:lang w:bidi="he-IL"/>
        </w:rPr>
        <w:footnoteReference w:id="100"/>
      </w:r>
      <w:r w:rsidR="00481BD7">
        <w:rPr>
          <w:rFonts w:hint="cs"/>
          <w:sz w:val="26"/>
          <w:szCs w:val="26"/>
          <w:rtl/>
          <w:lang w:bidi="he-IL"/>
        </w:rPr>
        <w:t>.</w:t>
      </w:r>
    </w:p>
    <w:p w14:paraId="7153F413" w14:textId="16C1025A" w:rsidR="00481BD7" w:rsidRDefault="00AE26F8" w:rsidP="00481BD7">
      <w:pPr>
        <w:pStyle w:val="Heading2"/>
        <w:rPr>
          <w:rtl/>
        </w:rPr>
      </w:pPr>
      <w:bookmarkStart w:id="74" w:name="_Toc34324760"/>
      <w:r>
        <w:rPr>
          <w:rFonts w:hint="cs"/>
          <w:rtl/>
        </w:rPr>
        <w:t>ענין עריכת גורל</w:t>
      </w:r>
      <w:bookmarkEnd w:id="74"/>
    </w:p>
    <w:p w14:paraId="784D703C" w14:textId="2A0E0D24" w:rsidR="00481BD7" w:rsidRDefault="00FC3CFA" w:rsidP="00481BD7">
      <w:pPr>
        <w:tabs>
          <w:tab w:val="left" w:pos="3933"/>
        </w:tabs>
        <w:spacing w:line="276" w:lineRule="auto"/>
        <w:rPr>
          <w:sz w:val="26"/>
          <w:szCs w:val="26"/>
          <w:rtl/>
          <w:lang w:bidi="he-IL"/>
        </w:rPr>
      </w:pPr>
      <w:r w:rsidRPr="006D669D">
        <w:rPr>
          <w:rFonts w:hint="cs"/>
          <w:sz w:val="26"/>
          <w:szCs w:val="26"/>
          <w:rtl/>
          <w:lang w:bidi="he-IL"/>
        </w:rPr>
        <w:t>רוב דברים שאדם עושה, הוא עושה כן מחמת שמבין ומרגיש שכן ראוי ונכון לעשות</w:t>
      </w:r>
      <w:r w:rsidR="00AE26F8">
        <w:rPr>
          <w:rFonts w:hint="cs"/>
          <w:sz w:val="26"/>
          <w:szCs w:val="26"/>
          <w:rtl/>
          <w:lang w:bidi="he-IL"/>
        </w:rPr>
        <w:t>, "כי המוח שליט על הלב בתולדתו וטבע יצירתו"</w:t>
      </w:r>
      <w:r w:rsidR="00AE26F8">
        <w:rPr>
          <w:rStyle w:val="FootnoteReference"/>
          <w:sz w:val="26"/>
          <w:szCs w:val="26"/>
          <w:rtl/>
          <w:lang w:bidi="he-IL"/>
        </w:rPr>
        <w:footnoteReference w:id="101"/>
      </w:r>
      <w:r w:rsidRPr="006D669D">
        <w:rPr>
          <w:rFonts w:hint="cs"/>
          <w:sz w:val="26"/>
          <w:szCs w:val="26"/>
          <w:rtl/>
          <w:lang w:bidi="he-IL"/>
        </w:rPr>
        <w:t xml:space="preserve">. </w:t>
      </w:r>
    </w:p>
    <w:p w14:paraId="57863156" w14:textId="347DC75C" w:rsidR="00481BD7" w:rsidRDefault="00FC3CFA" w:rsidP="00481BD7">
      <w:pPr>
        <w:tabs>
          <w:tab w:val="left" w:pos="3933"/>
        </w:tabs>
        <w:spacing w:line="276" w:lineRule="auto"/>
        <w:rPr>
          <w:sz w:val="26"/>
          <w:szCs w:val="26"/>
          <w:rtl/>
          <w:lang w:bidi="he-IL"/>
        </w:rPr>
      </w:pPr>
      <w:r w:rsidRPr="006D669D">
        <w:rPr>
          <w:rFonts w:hint="cs"/>
          <w:sz w:val="26"/>
          <w:szCs w:val="26"/>
          <w:rtl/>
          <w:lang w:bidi="he-IL"/>
        </w:rPr>
        <w:t>ישנם גם דברים שעושה</w:t>
      </w:r>
      <w:r>
        <w:rPr>
          <w:rFonts w:hint="cs"/>
          <w:sz w:val="26"/>
          <w:szCs w:val="26"/>
          <w:rtl/>
          <w:lang w:bidi="he-IL"/>
        </w:rPr>
        <w:t xml:space="preserve"> כיון שרוצה בכך</w:t>
      </w:r>
      <w:r w:rsidRPr="008B17C5">
        <w:rPr>
          <w:rFonts w:hint="cs"/>
          <w:sz w:val="26"/>
          <w:szCs w:val="26"/>
          <w:rtl/>
          <w:lang w:bidi="he-IL"/>
        </w:rPr>
        <w:t xml:space="preserve"> </w:t>
      </w:r>
      <w:r w:rsidRPr="006D669D">
        <w:rPr>
          <w:rFonts w:hint="cs"/>
          <w:sz w:val="26"/>
          <w:szCs w:val="26"/>
          <w:rtl/>
          <w:lang w:bidi="he-IL"/>
        </w:rPr>
        <w:t xml:space="preserve">למרות שאינו מתאים על פי הבנה שכלית, </w:t>
      </w:r>
      <w:r>
        <w:rPr>
          <w:rFonts w:hint="cs"/>
          <w:sz w:val="26"/>
          <w:szCs w:val="26"/>
          <w:rtl/>
          <w:lang w:bidi="he-IL"/>
        </w:rPr>
        <w:t>וזהו כיון שהרצון שולט על השכל</w:t>
      </w:r>
      <w:r w:rsidR="00AE26F8">
        <w:rPr>
          <w:rFonts w:hint="cs"/>
          <w:sz w:val="26"/>
          <w:szCs w:val="26"/>
          <w:rtl/>
          <w:lang w:bidi="he-IL"/>
        </w:rPr>
        <w:t xml:space="preserve"> ומנהיגו</w:t>
      </w:r>
      <w:r w:rsidRPr="006D669D">
        <w:rPr>
          <w:rFonts w:hint="cs"/>
          <w:sz w:val="26"/>
          <w:szCs w:val="26"/>
          <w:rtl/>
          <w:lang w:bidi="he-IL"/>
        </w:rPr>
        <w:t>. אמנם עשיית גורל פירושו, שמבטל שכלו וגם רצונותיו, ומחליט לעשות ולקיים כפי שיעלה הגורל</w:t>
      </w:r>
      <w:r w:rsidR="00481BD7">
        <w:rPr>
          <w:rStyle w:val="FootnoteReference"/>
          <w:sz w:val="26"/>
          <w:szCs w:val="26"/>
          <w:rtl/>
          <w:lang w:bidi="he-IL"/>
        </w:rPr>
        <w:footnoteReference w:id="102"/>
      </w:r>
      <w:r w:rsidRPr="006D669D">
        <w:rPr>
          <w:rFonts w:hint="cs"/>
          <w:sz w:val="26"/>
          <w:szCs w:val="26"/>
          <w:rtl/>
          <w:lang w:bidi="he-IL"/>
        </w:rPr>
        <w:t>. היינו שגורל מגיע לסוג רצון פנימי ועמוק יותר, למעלה מ</w:t>
      </w:r>
      <w:r w:rsidR="00AE26F8">
        <w:rPr>
          <w:rFonts w:hint="cs"/>
          <w:sz w:val="26"/>
          <w:szCs w:val="26"/>
          <w:rtl/>
          <w:lang w:bidi="he-IL"/>
        </w:rPr>
        <w:t xml:space="preserve">רצון ושכל, דהיינו למעלה מכל </w:t>
      </w:r>
      <w:r w:rsidRPr="006D669D">
        <w:rPr>
          <w:rFonts w:hint="cs"/>
          <w:sz w:val="26"/>
          <w:szCs w:val="26"/>
          <w:rtl/>
          <w:lang w:bidi="he-IL"/>
        </w:rPr>
        <w:t>כוחות</w:t>
      </w:r>
      <w:r w:rsidR="00AE26F8">
        <w:rPr>
          <w:rFonts w:hint="cs"/>
          <w:sz w:val="26"/>
          <w:szCs w:val="26"/>
          <w:rtl/>
          <w:lang w:bidi="he-IL"/>
        </w:rPr>
        <w:t xml:space="preserve"> הנפש</w:t>
      </w:r>
      <w:r>
        <w:rPr>
          <w:rStyle w:val="FootnoteReference"/>
          <w:sz w:val="26"/>
          <w:szCs w:val="26"/>
          <w:rtl/>
          <w:lang w:bidi="he-IL"/>
        </w:rPr>
        <w:footnoteReference w:id="103"/>
      </w:r>
      <w:r w:rsidRPr="006D669D">
        <w:rPr>
          <w:rFonts w:hint="cs"/>
          <w:sz w:val="26"/>
          <w:szCs w:val="26"/>
          <w:rtl/>
          <w:lang w:bidi="he-IL"/>
        </w:rPr>
        <w:t>.</w:t>
      </w:r>
      <w:r w:rsidR="00481BD7">
        <w:rPr>
          <w:rFonts w:hint="cs"/>
          <w:sz w:val="26"/>
          <w:szCs w:val="26"/>
          <w:rtl/>
          <w:lang w:bidi="he-IL"/>
        </w:rPr>
        <w:t xml:space="preserve"> </w:t>
      </w:r>
    </w:p>
    <w:p w14:paraId="150919FE" w14:textId="5B3438CC" w:rsidR="00481BD7" w:rsidRPr="006D669D" w:rsidRDefault="00481BD7" w:rsidP="00481BD7">
      <w:pPr>
        <w:pStyle w:val="Heading2"/>
        <w:rPr>
          <w:rtl/>
        </w:rPr>
      </w:pPr>
      <w:bookmarkStart w:id="75" w:name="_Toc34150943"/>
      <w:bookmarkStart w:id="76" w:name="_Toc34324761"/>
      <w:r>
        <w:rPr>
          <w:rFonts w:hint="cs"/>
          <w:rtl/>
        </w:rPr>
        <w:lastRenderedPageBreak/>
        <w:t>מחשבת המן הרשע</w:t>
      </w:r>
      <w:bookmarkEnd w:id="75"/>
      <w:bookmarkEnd w:id="76"/>
    </w:p>
    <w:p w14:paraId="0809AC19" w14:textId="7E08DC3F" w:rsidR="00AE26F8" w:rsidRDefault="00FC3CFA" w:rsidP="00AE26F8">
      <w:pPr>
        <w:spacing w:line="276" w:lineRule="auto"/>
        <w:rPr>
          <w:sz w:val="26"/>
          <w:szCs w:val="26"/>
          <w:rtl/>
          <w:lang w:bidi="he-IL"/>
        </w:rPr>
      </w:pPr>
      <w:r w:rsidRPr="006D669D">
        <w:rPr>
          <w:rFonts w:hint="cs"/>
          <w:sz w:val="26"/>
          <w:szCs w:val="26"/>
          <w:rtl/>
          <w:lang w:bidi="he-IL"/>
        </w:rPr>
        <w:t>אין</w:t>
      </w:r>
      <w:r w:rsidR="004C3C4D">
        <w:rPr>
          <w:rStyle w:val="FootnoteReference"/>
          <w:sz w:val="26"/>
          <w:szCs w:val="26"/>
          <w:rtl/>
          <w:lang w:bidi="he-IL"/>
        </w:rPr>
        <w:footnoteReference w:id="104"/>
      </w:r>
      <w:r w:rsidRPr="006D669D">
        <w:rPr>
          <w:rFonts w:hint="cs"/>
          <w:sz w:val="26"/>
          <w:szCs w:val="26"/>
          <w:rtl/>
          <w:lang w:bidi="he-IL"/>
        </w:rPr>
        <w:t xml:space="preserve"> ביכלתו </w:t>
      </w:r>
      <w:r w:rsidR="00481BD7">
        <w:rPr>
          <w:rFonts w:hint="cs"/>
          <w:sz w:val="26"/>
          <w:szCs w:val="26"/>
          <w:rtl/>
          <w:lang w:bidi="he-IL"/>
        </w:rPr>
        <w:t xml:space="preserve">של </w:t>
      </w:r>
      <w:r w:rsidR="00481BD7" w:rsidRPr="006D669D">
        <w:rPr>
          <w:rFonts w:hint="cs"/>
          <w:sz w:val="26"/>
          <w:szCs w:val="26"/>
          <w:rtl/>
          <w:lang w:bidi="he-IL"/>
        </w:rPr>
        <w:t xml:space="preserve">המן הרשע </w:t>
      </w:r>
      <w:r w:rsidRPr="006D669D">
        <w:rPr>
          <w:rFonts w:hint="cs"/>
          <w:sz w:val="26"/>
          <w:szCs w:val="26"/>
          <w:rtl/>
          <w:lang w:bidi="he-IL"/>
        </w:rPr>
        <w:t xml:space="preserve">לעורר גזירה נגד בני ישראל, </w:t>
      </w:r>
      <w:r w:rsidR="00481BD7" w:rsidRPr="006D669D">
        <w:rPr>
          <w:sz w:val="26"/>
          <w:szCs w:val="26"/>
          <w:rtl/>
          <w:lang w:bidi="he-IL"/>
        </w:rPr>
        <w:t xml:space="preserve">שרשע יקבל </w:t>
      </w:r>
      <w:r w:rsidR="00481BD7">
        <w:rPr>
          <w:rFonts w:hint="cs"/>
          <w:sz w:val="26"/>
          <w:szCs w:val="26"/>
          <w:rtl/>
          <w:lang w:bidi="he-IL"/>
        </w:rPr>
        <w:t xml:space="preserve">ח"ו </w:t>
      </w:r>
      <w:r w:rsidR="00481BD7" w:rsidRPr="006D669D">
        <w:rPr>
          <w:sz w:val="26"/>
          <w:szCs w:val="26"/>
          <w:rtl/>
          <w:lang w:bidi="he-IL"/>
        </w:rPr>
        <w:t>עדיפות על בני ישראל</w:t>
      </w:r>
      <w:r w:rsidR="00481BD7">
        <w:rPr>
          <w:rFonts w:hint="cs"/>
          <w:sz w:val="26"/>
          <w:szCs w:val="26"/>
          <w:rtl/>
          <w:lang w:bidi="he-IL"/>
        </w:rPr>
        <w:t>,</w:t>
      </w:r>
      <w:r w:rsidR="00481BD7" w:rsidRPr="006D669D">
        <w:rPr>
          <w:rFonts w:hint="cs"/>
          <w:sz w:val="26"/>
          <w:szCs w:val="26"/>
          <w:rtl/>
          <w:lang w:bidi="he-IL"/>
        </w:rPr>
        <w:t xml:space="preserve"> </w:t>
      </w:r>
      <w:r w:rsidR="00481BD7">
        <w:rPr>
          <w:rFonts w:hint="cs"/>
          <w:sz w:val="26"/>
          <w:szCs w:val="26"/>
          <w:rtl/>
          <w:lang w:bidi="he-IL"/>
        </w:rPr>
        <w:t>כי גם</w:t>
      </w:r>
      <w:r w:rsidRPr="006D669D">
        <w:rPr>
          <w:rFonts w:hint="cs"/>
          <w:sz w:val="26"/>
          <w:szCs w:val="26"/>
          <w:rtl/>
          <w:lang w:bidi="he-IL"/>
        </w:rPr>
        <w:t xml:space="preserve"> </w:t>
      </w:r>
      <w:r w:rsidR="00481BD7">
        <w:rPr>
          <w:rFonts w:hint="cs"/>
          <w:sz w:val="26"/>
          <w:szCs w:val="26"/>
          <w:rtl/>
          <w:lang w:bidi="he-IL"/>
        </w:rPr>
        <w:t>"</w:t>
      </w:r>
      <w:r w:rsidRPr="006D669D">
        <w:rPr>
          <w:rFonts w:hint="cs"/>
          <w:sz w:val="26"/>
          <w:szCs w:val="26"/>
          <w:rtl/>
          <w:lang w:bidi="he-IL"/>
        </w:rPr>
        <w:t>הריקנים שבהם מלא</w:t>
      </w:r>
      <w:r w:rsidRPr="006D669D">
        <w:rPr>
          <w:sz w:val="26"/>
          <w:szCs w:val="26"/>
          <w:rtl/>
          <w:lang w:bidi="he-IL"/>
        </w:rPr>
        <w:t>ים מצוות כרמון</w:t>
      </w:r>
      <w:r w:rsidRPr="006D669D">
        <w:rPr>
          <w:rStyle w:val="FootnoteReference"/>
          <w:sz w:val="26"/>
          <w:szCs w:val="26"/>
          <w:rtl/>
          <w:lang w:bidi="he-IL"/>
        </w:rPr>
        <w:footnoteReference w:id="105"/>
      </w:r>
      <w:r w:rsidR="00481BD7">
        <w:rPr>
          <w:rFonts w:hint="cs"/>
          <w:sz w:val="26"/>
          <w:szCs w:val="26"/>
          <w:rtl/>
          <w:lang w:bidi="he-IL"/>
        </w:rPr>
        <w:t xml:space="preserve">". </w:t>
      </w:r>
      <w:r w:rsidRPr="006D669D">
        <w:rPr>
          <w:sz w:val="26"/>
          <w:szCs w:val="26"/>
          <w:rtl/>
          <w:lang w:bidi="he-IL"/>
        </w:rPr>
        <w:t xml:space="preserve">ולכן רצה </w:t>
      </w:r>
      <w:r w:rsidR="00481BD7">
        <w:rPr>
          <w:rFonts w:hint="cs"/>
          <w:sz w:val="26"/>
          <w:szCs w:val="26"/>
          <w:rtl/>
          <w:lang w:bidi="he-IL"/>
        </w:rPr>
        <w:t xml:space="preserve">המן לעורר  למעלה </w:t>
      </w:r>
      <w:r w:rsidRPr="006D669D">
        <w:rPr>
          <w:sz w:val="26"/>
          <w:szCs w:val="26"/>
          <w:rtl/>
          <w:lang w:bidi="he-IL"/>
        </w:rPr>
        <w:t xml:space="preserve">מדריגה </w:t>
      </w:r>
      <w:r>
        <w:rPr>
          <w:rFonts w:hint="cs"/>
          <w:sz w:val="26"/>
          <w:szCs w:val="26"/>
          <w:rtl/>
          <w:lang w:bidi="he-IL"/>
        </w:rPr>
        <w:t>גבוהה מאוד,</w:t>
      </w:r>
      <w:r w:rsidRPr="006D669D">
        <w:rPr>
          <w:sz w:val="26"/>
          <w:szCs w:val="26"/>
          <w:rtl/>
          <w:lang w:bidi="he-IL"/>
        </w:rPr>
        <w:t xml:space="preserve"> שלגבי' </w:t>
      </w:r>
      <w:r w:rsidR="00AE26F8">
        <w:rPr>
          <w:rFonts w:hint="cs"/>
          <w:sz w:val="26"/>
          <w:szCs w:val="26"/>
          <w:rtl/>
          <w:lang w:bidi="he-IL"/>
        </w:rPr>
        <w:t>הן ולאו שוין</w:t>
      </w:r>
      <w:r w:rsidR="00AE26F8" w:rsidRPr="006D669D">
        <w:rPr>
          <w:rFonts w:hint="cs"/>
          <w:sz w:val="26"/>
          <w:szCs w:val="26"/>
          <w:rtl/>
          <w:lang w:bidi="he-IL"/>
        </w:rPr>
        <w:t>.</w:t>
      </w:r>
      <w:r w:rsidR="00AE26F8">
        <w:rPr>
          <w:rFonts w:hint="cs"/>
          <w:sz w:val="26"/>
          <w:szCs w:val="26"/>
          <w:rtl/>
          <w:lang w:bidi="he-IL"/>
        </w:rPr>
        <w:t xml:space="preserve"> כי באמת</w:t>
      </w:r>
      <w:r w:rsidR="00AE26F8" w:rsidRPr="006D669D">
        <w:rPr>
          <w:rFonts w:hint="cs"/>
          <w:sz w:val="26"/>
          <w:szCs w:val="26"/>
          <w:rtl/>
          <w:lang w:bidi="he-IL"/>
        </w:rPr>
        <w:t xml:space="preserve"> התיחסות לעניני הנבראים ה</w:t>
      </w:r>
      <w:r w:rsidR="00AE26F8">
        <w:rPr>
          <w:rFonts w:hint="cs"/>
          <w:sz w:val="26"/>
          <w:szCs w:val="26"/>
          <w:rtl/>
          <w:lang w:bidi="he-IL"/>
        </w:rPr>
        <w:t>ן</w:t>
      </w:r>
      <w:r w:rsidR="00AE26F8" w:rsidRPr="006D669D">
        <w:rPr>
          <w:rFonts w:hint="cs"/>
          <w:sz w:val="26"/>
          <w:szCs w:val="26"/>
          <w:rtl/>
          <w:lang w:bidi="he-IL"/>
        </w:rPr>
        <w:t xml:space="preserve"> השפלה אמיתית לגבי הקב"ה, כי "לגדולתו אין חקר</w:t>
      </w:r>
      <w:r w:rsidR="00AE26F8" w:rsidRPr="006D669D">
        <w:rPr>
          <w:rStyle w:val="FootnoteReference"/>
          <w:sz w:val="26"/>
          <w:szCs w:val="26"/>
          <w:rtl/>
          <w:lang w:bidi="he-IL"/>
        </w:rPr>
        <w:footnoteReference w:id="106"/>
      </w:r>
      <w:r w:rsidR="00AE26F8" w:rsidRPr="006D669D">
        <w:rPr>
          <w:rFonts w:hint="cs"/>
          <w:sz w:val="26"/>
          <w:szCs w:val="26"/>
          <w:rtl/>
          <w:lang w:bidi="he-IL"/>
        </w:rPr>
        <w:t>", עד שאפילו אור וחושך וגם טוב ורע שוים לפניו</w:t>
      </w:r>
      <w:r w:rsidR="00AE26F8">
        <w:rPr>
          <w:rFonts w:hint="cs"/>
          <w:sz w:val="26"/>
          <w:szCs w:val="26"/>
          <w:rtl/>
          <w:lang w:bidi="he-IL"/>
        </w:rPr>
        <w:t>,</w:t>
      </w:r>
      <w:r w:rsidR="00AE26F8" w:rsidRPr="006D669D">
        <w:rPr>
          <w:sz w:val="26"/>
          <w:szCs w:val="26"/>
          <w:rtl/>
          <w:lang w:bidi="he-IL"/>
        </w:rPr>
        <w:t xml:space="preserve"> כמ"ש "כחשיכה כאורה</w:t>
      </w:r>
      <w:r w:rsidR="00AE26F8" w:rsidRPr="006D669D">
        <w:rPr>
          <w:rStyle w:val="FootnoteReference"/>
          <w:sz w:val="26"/>
          <w:szCs w:val="26"/>
          <w:rtl/>
          <w:lang w:bidi="he-IL"/>
        </w:rPr>
        <w:footnoteReference w:id="107"/>
      </w:r>
      <w:r w:rsidR="00AE26F8" w:rsidRPr="006D669D">
        <w:rPr>
          <w:sz w:val="26"/>
          <w:szCs w:val="26"/>
          <w:rtl/>
          <w:lang w:bidi="he-IL"/>
        </w:rPr>
        <w:t>"</w:t>
      </w:r>
      <w:r w:rsidR="00AE26F8">
        <w:rPr>
          <w:rFonts w:hint="cs"/>
          <w:sz w:val="26"/>
          <w:szCs w:val="26"/>
          <w:rtl/>
          <w:lang w:bidi="he-IL"/>
        </w:rPr>
        <w:t xml:space="preserve">, ששניהם </w:t>
      </w:r>
      <w:r w:rsidR="00AE26F8" w:rsidRPr="006D669D">
        <w:rPr>
          <w:sz w:val="26"/>
          <w:szCs w:val="26"/>
          <w:rtl/>
          <w:lang w:bidi="he-IL"/>
        </w:rPr>
        <w:t xml:space="preserve"> </w:t>
      </w:r>
      <w:r w:rsidR="00AE26F8" w:rsidRPr="006D669D">
        <w:rPr>
          <w:rFonts w:hint="cs"/>
          <w:sz w:val="26"/>
          <w:szCs w:val="26"/>
          <w:rtl/>
          <w:lang w:bidi="he-IL"/>
        </w:rPr>
        <w:t>שוים לגבי עצמותו יתברך</w:t>
      </w:r>
      <w:r w:rsidR="00AE26F8" w:rsidRPr="006D669D">
        <w:rPr>
          <w:sz w:val="26"/>
          <w:szCs w:val="26"/>
          <w:rtl/>
          <w:lang w:bidi="he-IL"/>
        </w:rPr>
        <w:t>.</w:t>
      </w:r>
      <w:r w:rsidR="00AE26F8">
        <w:rPr>
          <w:rFonts w:hint="cs"/>
          <w:sz w:val="26"/>
          <w:szCs w:val="26"/>
          <w:rtl/>
          <w:lang w:bidi="he-IL"/>
        </w:rPr>
        <w:t xml:space="preserve"> </w:t>
      </w:r>
    </w:p>
    <w:p w14:paraId="055585CE" w14:textId="757180A9" w:rsidR="004C3C4D" w:rsidRPr="006D669D" w:rsidRDefault="004C3C4D" w:rsidP="004C3C4D">
      <w:pPr>
        <w:pStyle w:val="Heading2"/>
        <w:rPr>
          <w:rtl/>
        </w:rPr>
      </w:pPr>
      <w:bookmarkStart w:id="77" w:name="_Toc34324762"/>
      <w:r>
        <w:rPr>
          <w:rFonts w:hint="cs"/>
          <w:rtl/>
        </w:rPr>
        <w:t>הלא אח עשיו ליעקב</w:t>
      </w:r>
      <w:bookmarkEnd w:id="77"/>
    </w:p>
    <w:p w14:paraId="735EEADC" w14:textId="1B64EB4A" w:rsidR="00AE26F8" w:rsidRDefault="00AE26F8" w:rsidP="00AE26F8">
      <w:pPr>
        <w:spacing w:line="276" w:lineRule="auto"/>
        <w:rPr>
          <w:sz w:val="26"/>
          <w:szCs w:val="26"/>
          <w:rtl/>
          <w:lang w:bidi="he-IL"/>
        </w:rPr>
      </w:pPr>
      <w:r w:rsidRPr="006D669D">
        <w:rPr>
          <w:rFonts w:hint="cs"/>
          <w:sz w:val="26"/>
          <w:szCs w:val="26"/>
          <w:rtl/>
          <w:lang w:bidi="he-IL"/>
        </w:rPr>
        <w:t>כתיב "שממית בידים תתפש והיא בהיכלי מלך תמצא</w:t>
      </w:r>
      <w:r w:rsidRPr="006D669D">
        <w:rPr>
          <w:rStyle w:val="FootnoteReference"/>
          <w:sz w:val="26"/>
          <w:szCs w:val="26"/>
          <w:rtl/>
          <w:lang w:bidi="he-IL"/>
        </w:rPr>
        <w:footnoteReference w:id="108"/>
      </w:r>
      <w:r w:rsidRPr="006D669D">
        <w:rPr>
          <w:rFonts w:hint="cs"/>
          <w:sz w:val="26"/>
          <w:szCs w:val="26"/>
          <w:rtl/>
          <w:lang w:bidi="he-IL"/>
        </w:rPr>
        <w:t>", שהמלך מחמת רוב רוממותו וגדלותו, אינו תופס מקום אצלו מציאותה של השממית, ולכן מניחו להסתובב אצלו. ועד"ז למעלה, מחמת רוממותו ית' אין חשיבות לבני ישראל על אומות העולם, "הלא אח עשיו ליעקב</w:t>
      </w:r>
      <w:r w:rsidRPr="006D669D">
        <w:rPr>
          <w:rStyle w:val="FootnoteReference"/>
          <w:sz w:val="26"/>
          <w:szCs w:val="26"/>
          <w:rtl/>
          <w:lang w:bidi="he-IL"/>
        </w:rPr>
        <w:footnoteReference w:id="109"/>
      </w:r>
      <w:r w:rsidRPr="006D669D">
        <w:rPr>
          <w:rFonts w:hint="cs"/>
          <w:sz w:val="26"/>
          <w:szCs w:val="26"/>
          <w:rtl/>
          <w:lang w:bidi="he-IL"/>
        </w:rPr>
        <w:t>".</w:t>
      </w:r>
    </w:p>
    <w:p w14:paraId="44B8AE4E" w14:textId="3545E304" w:rsidR="00FC3CFA" w:rsidRDefault="00AE26F8" w:rsidP="00AE26F8">
      <w:pPr>
        <w:spacing w:line="276" w:lineRule="auto"/>
        <w:rPr>
          <w:sz w:val="26"/>
          <w:szCs w:val="26"/>
          <w:rtl/>
          <w:lang w:bidi="he-IL"/>
        </w:rPr>
      </w:pPr>
      <w:r>
        <w:rPr>
          <w:rFonts w:hint="cs"/>
          <w:sz w:val="26"/>
          <w:szCs w:val="26"/>
          <w:rtl/>
          <w:lang w:bidi="he-IL"/>
        </w:rPr>
        <w:t xml:space="preserve">ולכן, מצד מדריגה זו, עלה בדעתו שיוכל לקיים מחשבתו, כי אכן </w:t>
      </w:r>
      <w:r w:rsidR="00FC3CFA" w:rsidRPr="006D669D">
        <w:rPr>
          <w:sz w:val="26"/>
          <w:szCs w:val="26"/>
          <w:rtl/>
          <w:lang w:bidi="he-IL"/>
        </w:rPr>
        <w:t xml:space="preserve">אין </w:t>
      </w:r>
      <w:r w:rsidR="00FC3CFA" w:rsidRPr="006D669D">
        <w:rPr>
          <w:sz w:val="26"/>
          <w:szCs w:val="26"/>
          <w:rtl/>
          <w:lang w:bidi="he-IL"/>
        </w:rPr>
        <w:t>חש</w:t>
      </w:r>
      <w:r w:rsidR="00481BD7">
        <w:rPr>
          <w:rFonts w:hint="cs"/>
          <w:sz w:val="26"/>
          <w:szCs w:val="26"/>
          <w:rtl/>
          <w:lang w:bidi="he-IL"/>
        </w:rPr>
        <w:t>י</w:t>
      </w:r>
      <w:r w:rsidR="00FC3CFA" w:rsidRPr="006D669D">
        <w:rPr>
          <w:sz w:val="26"/>
          <w:szCs w:val="26"/>
          <w:rtl/>
          <w:lang w:bidi="he-IL"/>
        </w:rPr>
        <w:t>בות למע</w:t>
      </w:r>
      <w:r w:rsidR="00FC3CFA">
        <w:rPr>
          <w:rFonts w:hint="cs"/>
          <w:sz w:val="26"/>
          <w:szCs w:val="26"/>
          <w:rtl/>
          <w:lang w:bidi="he-IL"/>
        </w:rPr>
        <w:t>ש</w:t>
      </w:r>
      <w:r w:rsidR="00FC3CFA" w:rsidRPr="006D669D">
        <w:rPr>
          <w:sz w:val="26"/>
          <w:szCs w:val="26"/>
          <w:rtl/>
          <w:lang w:bidi="he-IL"/>
        </w:rPr>
        <w:t>ה בני אדם</w:t>
      </w:r>
      <w:r w:rsidR="00FC3CFA">
        <w:rPr>
          <w:rStyle w:val="FootnoteReference"/>
          <w:sz w:val="26"/>
          <w:szCs w:val="26"/>
          <w:rtl/>
          <w:lang w:bidi="he-IL"/>
        </w:rPr>
        <w:footnoteReference w:id="110"/>
      </w:r>
      <w:r w:rsidR="00FC3CFA" w:rsidRPr="006D669D">
        <w:rPr>
          <w:sz w:val="26"/>
          <w:szCs w:val="26"/>
          <w:rtl/>
          <w:lang w:bidi="he-IL"/>
        </w:rPr>
        <w:t>.</w:t>
      </w:r>
      <w:r>
        <w:rPr>
          <w:rFonts w:hint="cs"/>
          <w:sz w:val="26"/>
          <w:szCs w:val="26"/>
          <w:rtl/>
          <w:lang w:bidi="he-IL"/>
        </w:rPr>
        <w:t xml:space="preserve"> </w:t>
      </w:r>
      <w:r w:rsidR="00FC3CFA">
        <w:rPr>
          <w:rFonts w:hint="cs"/>
          <w:sz w:val="26"/>
          <w:szCs w:val="26"/>
          <w:rtl/>
          <w:lang w:bidi="he-IL"/>
        </w:rPr>
        <w:t xml:space="preserve">וכן הי' בימי פורים, שלגבי אחשורש </w:t>
      </w:r>
      <w:r w:rsidR="00FC3CFA">
        <w:rPr>
          <w:sz w:val="26"/>
          <w:szCs w:val="26"/>
          <w:rtl/>
          <w:lang w:bidi="he-IL"/>
        </w:rPr>
        <w:t>–</w:t>
      </w:r>
      <w:r w:rsidR="00FC3CFA">
        <w:rPr>
          <w:rFonts w:hint="cs"/>
          <w:sz w:val="26"/>
          <w:szCs w:val="26"/>
          <w:rtl/>
          <w:lang w:bidi="he-IL"/>
        </w:rPr>
        <w:t xml:space="preserve"> זה הקב"ה שאחרית וראשית שלו</w:t>
      </w:r>
      <w:r w:rsidR="00FC3CFA">
        <w:rPr>
          <w:rStyle w:val="FootnoteReference"/>
          <w:sz w:val="26"/>
          <w:szCs w:val="26"/>
          <w:rtl/>
          <w:lang w:bidi="he-IL"/>
        </w:rPr>
        <w:footnoteReference w:id="111"/>
      </w:r>
      <w:r w:rsidR="00FC3CFA">
        <w:rPr>
          <w:rFonts w:hint="cs"/>
          <w:sz w:val="26"/>
          <w:szCs w:val="26"/>
          <w:rtl/>
          <w:lang w:bidi="he-IL"/>
        </w:rPr>
        <w:t xml:space="preserve"> </w:t>
      </w:r>
      <w:r w:rsidR="00FC3CFA">
        <w:rPr>
          <w:sz w:val="26"/>
          <w:szCs w:val="26"/>
          <w:rtl/>
          <w:lang w:bidi="he-IL"/>
        </w:rPr>
        <w:t>–</w:t>
      </w:r>
      <w:r w:rsidR="00FC3CFA">
        <w:rPr>
          <w:rFonts w:hint="cs"/>
          <w:sz w:val="26"/>
          <w:szCs w:val="26"/>
          <w:rtl/>
          <w:lang w:bidi="he-IL"/>
        </w:rPr>
        <w:t xml:space="preserve"> יוכל להיות שר"ל "הושחרו פניהם של ישראל</w:t>
      </w:r>
      <w:r w:rsidR="00FC3CFA">
        <w:rPr>
          <w:rStyle w:val="FootnoteReference"/>
          <w:sz w:val="26"/>
          <w:szCs w:val="26"/>
          <w:rtl/>
          <w:lang w:bidi="he-IL"/>
        </w:rPr>
        <w:footnoteReference w:id="112"/>
      </w:r>
      <w:r w:rsidR="00FC3CFA">
        <w:rPr>
          <w:rFonts w:hint="cs"/>
          <w:sz w:val="26"/>
          <w:szCs w:val="26"/>
          <w:rtl/>
          <w:lang w:bidi="he-IL"/>
        </w:rPr>
        <w:t>".</w:t>
      </w:r>
      <w:r>
        <w:rPr>
          <w:rFonts w:hint="cs"/>
          <w:sz w:val="26"/>
          <w:szCs w:val="26"/>
          <w:rtl/>
          <w:lang w:bidi="he-IL"/>
        </w:rPr>
        <w:t xml:space="preserve"> </w:t>
      </w:r>
      <w:r w:rsidR="00FC3CFA" w:rsidRPr="006D669D">
        <w:rPr>
          <w:rFonts w:hint="cs"/>
          <w:sz w:val="26"/>
          <w:szCs w:val="26"/>
          <w:rtl/>
          <w:lang w:bidi="he-IL"/>
        </w:rPr>
        <w:t xml:space="preserve">וזה הי' ענין עריכת הגורל, להגיע למדריגה שלמעלה מן הטעם והדעת, למקום ששם יתכן לפעול שיפול הגורל </w:t>
      </w:r>
      <w:r w:rsidR="00FC3CFA">
        <w:rPr>
          <w:rFonts w:hint="cs"/>
          <w:sz w:val="26"/>
          <w:szCs w:val="26"/>
          <w:rtl/>
          <w:lang w:bidi="he-IL"/>
        </w:rPr>
        <w:t>לצדו של המן ויוכל להפיק זממו ח"ו</w:t>
      </w:r>
      <w:r w:rsidR="00FC3CFA" w:rsidRPr="006D669D">
        <w:rPr>
          <w:rFonts w:hint="cs"/>
          <w:sz w:val="26"/>
          <w:szCs w:val="26"/>
          <w:rtl/>
          <w:lang w:bidi="he-IL"/>
        </w:rPr>
        <w:t>.</w:t>
      </w:r>
    </w:p>
    <w:p w14:paraId="5522D83C" w14:textId="3BA3B10A" w:rsidR="001D142D" w:rsidRPr="006D669D" w:rsidRDefault="001D142D" w:rsidP="00AE26F8">
      <w:pPr>
        <w:spacing w:line="276" w:lineRule="auto"/>
        <w:rPr>
          <w:sz w:val="26"/>
          <w:szCs w:val="26"/>
          <w:rtl/>
          <w:lang w:bidi="he-IL"/>
        </w:rPr>
      </w:pPr>
      <w:r>
        <w:rPr>
          <w:rFonts w:hint="cs"/>
          <w:sz w:val="26"/>
          <w:szCs w:val="26"/>
          <w:rtl/>
          <w:lang w:bidi="he-IL"/>
        </w:rPr>
        <w:t>על דרך זה</w:t>
      </w:r>
      <w:r w:rsidR="004C3C4D">
        <w:rPr>
          <w:rStyle w:val="FootnoteReference"/>
          <w:sz w:val="26"/>
          <w:szCs w:val="26"/>
          <w:rtl/>
          <w:lang w:bidi="he-IL"/>
        </w:rPr>
        <w:footnoteReference w:id="113"/>
      </w:r>
      <w:r>
        <w:rPr>
          <w:rFonts w:hint="cs"/>
          <w:sz w:val="26"/>
          <w:szCs w:val="26"/>
          <w:rtl/>
          <w:lang w:bidi="he-IL"/>
        </w:rPr>
        <w:t xml:space="preserve"> הי'</w:t>
      </w:r>
      <w:r w:rsidR="004C3C4D">
        <w:rPr>
          <w:rFonts w:hint="cs"/>
          <w:sz w:val="26"/>
          <w:szCs w:val="26"/>
          <w:rtl/>
          <w:lang w:bidi="he-IL"/>
        </w:rPr>
        <w:t xml:space="preserve"> זה שבנה "עץ גבוה חמישים אמה לתלות את מרדכי עליו"</w:t>
      </w:r>
      <w:r w:rsidR="004C3C4D">
        <w:rPr>
          <w:rStyle w:val="FootnoteReference"/>
          <w:sz w:val="26"/>
          <w:szCs w:val="26"/>
          <w:rtl/>
          <w:lang w:bidi="he-IL"/>
        </w:rPr>
        <w:footnoteReference w:id="114"/>
      </w:r>
      <w:r w:rsidR="004C3C4D">
        <w:rPr>
          <w:rFonts w:hint="cs"/>
          <w:sz w:val="26"/>
          <w:szCs w:val="26"/>
          <w:rtl/>
          <w:lang w:bidi="he-IL"/>
        </w:rPr>
        <w:t>, כי רצה להגיע ל"שער הנו"ן", שהיא מדריגא נעלית ששם כחשיבה כאורה</w:t>
      </w:r>
      <w:r w:rsidR="004C3C4D">
        <w:rPr>
          <w:rStyle w:val="FootnoteReference"/>
          <w:sz w:val="26"/>
          <w:szCs w:val="26"/>
          <w:rtl/>
          <w:lang w:bidi="he-IL"/>
        </w:rPr>
        <w:footnoteReference w:id="115"/>
      </w:r>
      <w:r w:rsidR="004C3C4D">
        <w:rPr>
          <w:rFonts w:hint="cs"/>
          <w:sz w:val="26"/>
          <w:szCs w:val="26"/>
          <w:rtl/>
          <w:lang w:bidi="he-IL"/>
        </w:rPr>
        <w:t>.</w:t>
      </w:r>
    </w:p>
    <w:p w14:paraId="7C03BB9A" w14:textId="7C4CE63A" w:rsidR="00FC3CFA" w:rsidRPr="006D669D" w:rsidRDefault="00DA19F5" w:rsidP="00057EE1">
      <w:pPr>
        <w:pStyle w:val="Heading2"/>
        <w:rPr>
          <w:rtl/>
        </w:rPr>
      </w:pPr>
      <w:bookmarkStart w:id="78" w:name="_Toc34141486"/>
      <w:bookmarkStart w:id="79" w:name="_Toc34150944"/>
      <w:bookmarkStart w:id="80" w:name="_Toc34324763"/>
      <w:r>
        <w:rPr>
          <w:rFonts w:hint="cs"/>
          <w:rtl/>
        </w:rPr>
        <w:t>ואת יעקב אהבתי</w:t>
      </w:r>
      <w:bookmarkEnd w:id="78"/>
      <w:bookmarkEnd w:id="79"/>
      <w:bookmarkEnd w:id="80"/>
      <w:r>
        <w:rPr>
          <w:rFonts w:hint="cs"/>
          <w:rtl/>
        </w:rPr>
        <w:t xml:space="preserve"> </w:t>
      </w:r>
    </w:p>
    <w:p w14:paraId="3640F7E9" w14:textId="77777777" w:rsidR="00FC3CFA" w:rsidRPr="006D669D" w:rsidRDefault="00FC3CFA" w:rsidP="00FC3CFA">
      <w:pPr>
        <w:spacing w:line="276" w:lineRule="auto"/>
        <w:rPr>
          <w:sz w:val="26"/>
          <w:szCs w:val="26"/>
          <w:rtl/>
          <w:lang w:bidi="he-IL"/>
        </w:rPr>
      </w:pPr>
      <w:r w:rsidRPr="006D669D">
        <w:rPr>
          <w:rFonts w:hint="cs"/>
          <w:sz w:val="26"/>
          <w:szCs w:val="26"/>
          <w:rtl/>
          <w:lang w:bidi="he-IL"/>
        </w:rPr>
        <w:t xml:space="preserve">אך על פי הנ"ל, שהמן רצה להגיע למדריגה ש"הן ולאו שוים", מהי אכן הסיבה לנס פורים? </w:t>
      </w:r>
    </w:p>
    <w:p w14:paraId="75736DF3" w14:textId="41C33C34" w:rsidR="00FC3CFA" w:rsidRPr="006D669D" w:rsidRDefault="00FC3CFA" w:rsidP="00FC3CFA">
      <w:pPr>
        <w:spacing w:line="276" w:lineRule="auto"/>
        <w:rPr>
          <w:sz w:val="26"/>
          <w:szCs w:val="26"/>
          <w:rtl/>
          <w:lang w:bidi="he-IL"/>
        </w:rPr>
      </w:pPr>
      <w:r w:rsidRPr="006D669D">
        <w:rPr>
          <w:rFonts w:hint="cs"/>
          <w:sz w:val="26"/>
          <w:szCs w:val="26"/>
          <w:rtl/>
          <w:lang w:bidi="he-IL"/>
        </w:rPr>
        <w:t>אלא שישנ</w:t>
      </w:r>
      <w:r>
        <w:rPr>
          <w:rFonts w:hint="cs"/>
          <w:sz w:val="26"/>
          <w:szCs w:val="26"/>
          <w:rtl/>
          <w:lang w:bidi="he-IL"/>
        </w:rPr>
        <w:t>ה</w:t>
      </w:r>
      <w:r w:rsidRPr="006D669D">
        <w:rPr>
          <w:rFonts w:hint="cs"/>
          <w:sz w:val="26"/>
          <w:szCs w:val="26"/>
          <w:rtl/>
          <w:lang w:bidi="he-IL"/>
        </w:rPr>
        <w:t xml:space="preserve"> מדריגה עמוקה יותר מגורל, שהוא ענין הבחירה</w:t>
      </w:r>
      <w:r w:rsidR="004C3C4D">
        <w:rPr>
          <w:rFonts w:hint="cs"/>
          <w:sz w:val="26"/>
          <w:szCs w:val="26"/>
          <w:rtl/>
          <w:lang w:bidi="he-IL"/>
        </w:rPr>
        <w:t>, שהוא הקשר העצמי שבין הקב"ה וישראל, למעלה משום טעם וסיבה</w:t>
      </w:r>
      <w:r w:rsidRPr="006D669D">
        <w:rPr>
          <w:rFonts w:hint="cs"/>
          <w:sz w:val="26"/>
          <w:szCs w:val="26"/>
          <w:rtl/>
          <w:lang w:bidi="he-IL"/>
        </w:rPr>
        <w:t xml:space="preserve">. </w:t>
      </w:r>
      <w:r w:rsidR="004C3C4D">
        <w:rPr>
          <w:rFonts w:hint="cs"/>
          <w:sz w:val="26"/>
          <w:szCs w:val="26"/>
          <w:rtl/>
          <w:lang w:bidi="he-IL"/>
        </w:rPr>
        <w:t xml:space="preserve">כי </w:t>
      </w:r>
      <w:r w:rsidRPr="006D669D">
        <w:rPr>
          <w:rFonts w:hint="cs"/>
          <w:sz w:val="26"/>
          <w:szCs w:val="26"/>
          <w:rtl/>
          <w:lang w:bidi="he-IL"/>
        </w:rPr>
        <w:t xml:space="preserve">אמיתית ענין הבחירה הוא שהאדם החליט שכן הוא רוצה, בלי שום סיבה או גורם. אם </w:t>
      </w:r>
      <w:r w:rsidRPr="006D669D">
        <w:rPr>
          <w:rFonts w:hint="cs"/>
          <w:sz w:val="26"/>
          <w:szCs w:val="26"/>
          <w:rtl/>
          <w:lang w:bidi="he-IL"/>
        </w:rPr>
        <w:lastRenderedPageBreak/>
        <w:t xml:space="preserve">בוחר בחפץ מסויים </w:t>
      </w:r>
      <w:r>
        <w:rPr>
          <w:rFonts w:hint="cs"/>
          <w:sz w:val="26"/>
          <w:szCs w:val="26"/>
          <w:rtl/>
          <w:lang w:bidi="he-IL"/>
        </w:rPr>
        <w:t>מ</w:t>
      </w:r>
      <w:r w:rsidRPr="006D669D">
        <w:rPr>
          <w:rFonts w:hint="cs"/>
          <w:sz w:val="26"/>
          <w:szCs w:val="26"/>
          <w:rtl/>
          <w:lang w:bidi="he-IL"/>
        </w:rPr>
        <w:t xml:space="preserve">כיון שהוא טוב יותר מן השני, הרי הבחירה נעשית </w:t>
      </w:r>
      <w:r>
        <w:rPr>
          <w:rFonts w:hint="cs"/>
          <w:sz w:val="26"/>
          <w:szCs w:val="26"/>
          <w:rtl/>
          <w:lang w:bidi="he-IL"/>
        </w:rPr>
        <w:t>מצד סיבה</w:t>
      </w:r>
      <w:r w:rsidRPr="006D669D">
        <w:rPr>
          <w:rFonts w:hint="cs"/>
          <w:sz w:val="26"/>
          <w:szCs w:val="26"/>
          <w:rtl/>
          <w:lang w:bidi="he-IL"/>
        </w:rPr>
        <w:t xml:space="preserve">, ואין זה בחירה חפשית אלא בחירה </w:t>
      </w:r>
      <w:r w:rsidR="008353A5">
        <w:rPr>
          <w:rFonts w:hint="cs"/>
          <w:sz w:val="26"/>
          <w:szCs w:val="26"/>
          <w:rtl/>
          <w:lang w:bidi="he-IL"/>
        </w:rPr>
        <w:t>של טעם. נמצא שבחירה אמיתית הוא רק כאשר אין שום גרם וסיבה, ובוחר בצד שהוא רוצה, וזה שייך רק למעלה, וכן בבני ישראל, כי הם "חלק אלוק ממעל"</w:t>
      </w:r>
      <w:r w:rsidR="001A38F7">
        <w:rPr>
          <w:rStyle w:val="FootnoteReference"/>
          <w:sz w:val="26"/>
          <w:szCs w:val="26"/>
          <w:rtl/>
          <w:lang w:bidi="he-IL"/>
        </w:rPr>
        <w:footnoteReference w:id="116"/>
      </w:r>
      <w:r w:rsidRPr="006D669D">
        <w:rPr>
          <w:rFonts w:hint="cs"/>
          <w:sz w:val="26"/>
          <w:szCs w:val="26"/>
          <w:rtl/>
          <w:lang w:bidi="he-IL"/>
        </w:rPr>
        <w:t xml:space="preserve">. </w:t>
      </w:r>
    </w:p>
    <w:p w14:paraId="0FC966D2" w14:textId="5DBD09E2" w:rsidR="00FC3CFA" w:rsidRDefault="00FC3CFA" w:rsidP="00DA19F5">
      <w:pPr>
        <w:spacing w:line="276" w:lineRule="auto"/>
        <w:rPr>
          <w:sz w:val="26"/>
          <w:szCs w:val="26"/>
          <w:rtl/>
          <w:lang w:bidi="he-IL"/>
        </w:rPr>
      </w:pPr>
      <w:r w:rsidRPr="006D669D">
        <w:rPr>
          <w:rFonts w:hint="cs"/>
          <w:sz w:val="26"/>
          <w:szCs w:val="26"/>
          <w:rtl/>
          <w:lang w:bidi="he-IL"/>
        </w:rPr>
        <w:t>בחירה חפשית ה</w:t>
      </w:r>
      <w:r>
        <w:rPr>
          <w:rFonts w:hint="cs"/>
          <w:sz w:val="26"/>
          <w:szCs w:val="26"/>
          <w:rtl/>
          <w:lang w:bidi="he-IL"/>
        </w:rPr>
        <w:t>י</w:t>
      </w:r>
      <w:r w:rsidRPr="006D669D">
        <w:rPr>
          <w:rFonts w:hint="cs"/>
          <w:sz w:val="26"/>
          <w:szCs w:val="26"/>
          <w:rtl/>
          <w:lang w:bidi="he-IL"/>
        </w:rPr>
        <w:t xml:space="preserve">א </w:t>
      </w:r>
      <w:r>
        <w:rPr>
          <w:rFonts w:hint="cs"/>
          <w:sz w:val="26"/>
          <w:szCs w:val="26"/>
          <w:rtl/>
          <w:lang w:bidi="he-IL"/>
        </w:rPr>
        <w:t>כ</w:t>
      </w:r>
      <w:r w:rsidRPr="006D669D">
        <w:rPr>
          <w:rFonts w:hint="cs"/>
          <w:sz w:val="26"/>
          <w:szCs w:val="26"/>
          <w:rtl/>
          <w:lang w:bidi="he-IL"/>
        </w:rPr>
        <w:t>שישנם שני דברים שוים, והא</w:t>
      </w:r>
      <w:r>
        <w:rPr>
          <w:rFonts w:hint="cs"/>
          <w:sz w:val="26"/>
          <w:szCs w:val="26"/>
          <w:rtl/>
          <w:lang w:bidi="he-IL"/>
        </w:rPr>
        <w:t>דם</w:t>
      </w:r>
      <w:r w:rsidRPr="006D669D">
        <w:rPr>
          <w:rFonts w:hint="cs"/>
          <w:sz w:val="26"/>
          <w:szCs w:val="26"/>
          <w:rtl/>
          <w:lang w:bidi="he-IL"/>
        </w:rPr>
        <w:t xml:space="preserve"> מחליט מרצונו החפשית שבזה הוא רוצה ובזה אינו רוצה. ו</w:t>
      </w:r>
      <w:r>
        <w:rPr>
          <w:rFonts w:hint="cs"/>
          <w:sz w:val="26"/>
          <w:szCs w:val="26"/>
          <w:rtl/>
          <w:lang w:bidi="he-IL"/>
        </w:rPr>
        <w:t xml:space="preserve">זה </w:t>
      </w:r>
      <w:r w:rsidRPr="006D669D">
        <w:rPr>
          <w:rFonts w:hint="cs"/>
          <w:sz w:val="26"/>
          <w:szCs w:val="26"/>
          <w:rtl/>
          <w:lang w:bidi="he-IL"/>
        </w:rPr>
        <w:t xml:space="preserve">שונה מגורל, שבגורל הרי החליט להכריח עצמו לעשות כפי שיעלה הגורל, אמנם </w:t>
      </w:r>
      <w:r>
        <w:rPr>
          <w:rFonts w:hint="cs"/>
          <w:sz w:val="26"/>
          <w:szCs w:val="26"/>
          <w:rtl/>
          <w:lang w:bidi="he-IL"/>
        </w:rPr>
        <w:t>ענין ה</w:t>
      </w:r>
      <w:r w:rsidRPr="006D669D">
        <w:rPr>
          <w:rFonts w:hint="cs"/>
          <w:sz w:val="26"/>
          <w:szCs w:val="26"/>
          <w:rtl/>
          <w:lang w:bidi="he-IL"/>
        </w:rPr>
        <w:t>בחירה הוא שהוא החליט לעשות כפי שהוא רוצה. וזה בא ממדריגת רצון עמוקה יותר, מעצמיות נפשו, מדריגה עמוקה מהבנה ולמעלה מרצון ומכל הגדרה שיהי', אלא מחמת קשר עצמי להנבחר.</w:t>
      </w:r>
    </w:p>
    <w:p w14:paraId="3F6398C0" w14:textId="02CFD6E1" w:rsidR="001A38F7" w:rsidRPr="006D669D" w:rsidRDefault="008353A5" w:rsidP="001A38F7">
      <w:pPr>
        <w:pStyle w:val="Heading2"/>
        <w:rPr>
          <w:rtl/>
        </w:rPr>
      </w:pPr>
      <w:bookmarkStart w:id="81" w:name="_Toc34324764"/>
      <w:r>
        <w:rPr>
          <w:rFonts w:hint="cs"/>
          <w:rtl/>
        </w:rPr>
        <w:t>ובנו בחרת מכל העמים</w:t>
      </w:r>
      <w:bookmarkEnd w:id="81"/>
    </w:p>
    <w:p w14:paraId="2F5E7FC2" w14:textId="77777777" w:rsidR="001A38F7" w:rsidRDefault="001A38F7" w:rsidP="001A38F7">
      <w:pPr>
        <w:pStyle w:val="a1"/>
        <w:rPr>
          <w:rtl/>
        </w:rPr>
      </w:pPr>
      <w:r>
        <w:rPr>
          <w:rFonts w:hint="cs"/>
          <w:rtl/>
        </w:rPr>
        <w:t xml:space="preserve">ויובן זה מכוחות של </w:t>
      </w:r>
      <w:r w:rsidRPr="001D142D">
        <w:rPr>
          <w:rtl/>
        </w:rPr>
        <w:t>נפש האדם</w:t>
      </w:r>
      <w:r>
        <w:rPr>
          <w:rFonts w:hint="cs"/>
          <w:rtl/>
        </w:rPr>
        <w:t xml:space="preserve"> למטה, </w:t>
      </w:r>
      <w:r w:rsidRPr="001D142D">
        <w:rPr>
          <w:rtl/>
        </w:rPr>
        <w:t>"מבשרי אחזה אלוק"</w:t>
      </w:r>
      <w:r>
        <w:rPr>
          <w:rStyle w:val="FootnoteReference"/>
          <w:rtl/>
        </w:rPr>
        <w:footnoteReference w:id="117"/>
      </w:r>
      <w:r w:rsidRPr="001D142D">
        <w:rPr>
          <w:rtl/>
        </w:rPr>
        <w:t>,</w:t>
      </w:r>
      <w:r>
        <w:rPr>
          <w:rFonts w:hint="cs"/>
          <w:rtl/>
        </w:rPr>
        <w:t xml:space="preserve"> שישנם</w:t>
      </w:r>
      <w:r w:rsidRPr="001D142D">
        <w:rPr>
          <w:rtl/>
        </w:rPr>
        <w:t xml:space="preserve"> שלושה מדריגות</w:t>
      </w:r>
      <w:r>
        <w:rPr>
          <w:rFonts w:hint="cs"/>
          <w:rtl/>
        </w:rPr>
        <w:t>:</w:t>
      </w:r>
      <w:r w:rsidRPr="001D142D">
        <w:rPr>
          <w:rtl/>
        </w:rPr>
        <w:t xml:space="preserve"> </w:t>
      </w:r>
    </w:p>
    <w:p w14:paraId="647F1411" w14:textId="77777777" w:rsidR="001A38F7" w:rsidRDefault="001A38F7" w:rsidP="001A38F7">
      <w:pPr>
        <w:pStyle w:val="a1"/>
        <w:rPr>
          <w:rtl/>
        </w:rPr>
      </w:pPr>
      <w:r w:rsidRPr="001D142D">
        <w:rPr>
          <w:rtl/>
        </w:rPr>
        <w:t xml:space="preserve">א: כוחות </w:t>
      </w:r>
      <w:r>
        <w:rPr>
          <w:rFonts w:hint="cs"/>
          <w:rtl/>
        </w:rPr>
        <w:t xml:space="preserve">של מדות ושל </w:t>
      </w:r>
      <w:r w:rsidRPr="001D142D">
        <w:rPr>
          <w:rtl/>
        </w:rPr>
        <w:t>טעם ודעת</w:t>
      </w:r>
      <w:r>
        <w:rPr>
          <w:rFonts w:hint="cs"/>
          <w:rtl/>
        </w:rPr>
        <w:t xml:space="preserve"> נקראים כוחות פנימיים שיש להם </w:t>
      </w:r>
      <w:r>
        <w:rPr>
          <w:rFonts w:hint="cs"/>
          <w:rtl/>
        </w:rPr>
        <w:t xml:space="preserve">איברים מיוחדים, שכל במוח ומדות בלב. </w:t>
      </w:r>
    </w:p>
    <w:p w14:paraId="496422A4" w14:textId="77777777" w:rsidR="001A38F7" w:rsidRDefault="001A38F7" w:rsidP="001A38F7">
      <w:pPr>
        <w:pStyle w:val="a1"/>
        <w:rPr>
          <w:rtl/>
        </w:rPr>
      </w:pPr>
      <w:r>
        <w:rPr>
          <w:rFonts w:hint="cs"/>
          <w:rtl/>
        </w:rPr>
        <w:t xml:space="preserve">ב: למעלה מזה ישנם כוחות </w:t>
      </w:r>
      <w:r w:rsidRPr="001D142D">
        <w:rPr>
          <w:rtl/>
        </w:rPr>
        <w:t xml:space="preserve"> כוחות מקיפים </w:t>
      </w:r>
      <w:r>
        <w:rPr>
          <w:rFonts w:hint="cs"/>
          <w:rtl/>
        </w:rPr>
        <w:t xml:space="preserve">כמו רצון ותענוג, שאינם מתלבשים באבר מסויים בגוף, אלא נמצאים בכל הגוף באופן מקיף, ולכן נקראים כוחות מקיפים. </w:t>
      </w:r>
    </w:p>
    <w:p w14:paraId="43CB92ED" w14:textId="4B56150D" w:rsidR="001A38F7" w:rsidRPr="001D142D" w:rsidRDefault="001A38F7" w:rsidP="001A38F7">
      <w:pPr>
        <w:pStyle w:val="a1"/>
        <w:rPr>
          <w:rtl/>
        </w:rPr>
      </w:pPr>
      <w:r>
        <w:rPr>
          <w:rFonts w:hint="cs"/>
          <w:rtl/>
        </w:rPr>
        <w:t xml:space="preserve">ג: למעלה מכולן היא עצם הנפש, </w:t>
      </w:r>
      <w:r w:rsidRPr="001D142D">
        <w:rPr>
          <w:rtl/>
        </w:rPr>
        <w:t>ש</w:t>
      </w:r>
      <w:r>
        <w:rPr>
          <w:rFonts w:hint="cs"/>
          <w:rtl/>
        </w:rPr>
        <w:t>אינה מוגדרת ואין יכולים לתארו, כי היא עצם האדם, כי כל תואר הוא הגדרה של שכל, מדות או תענוג, אבל עצם הנפש נשאר למעלה מהגדרה</w:t>
      </w:r>
      <w:r>
        <w:rPr>
          <w:rStyle w:val="FootnoteReference"/>
          <w:rtl/>
        </w:rPr>
        <w:footnoteReference w:id="118"/>
      </w:r>
      <w:r>
        <w:rPr>
          <w:rFonts w:hint="cs"/>
          <w:rtl/>
        </w:rPr>
        <w:t xml:space="preserve">. כח זה מתגלה רק בשעת מסירות נפש, שנרגש באדם שאי אפשר לו להפרד מהקב"ה, ואינה באה מצד סיבה או הרגש אלא מצד </w:t>
      </w:r>
      <w:r w:rsidR="008353A5">
        <w:rPr>
          <w:rFonts w:hint="cs"/>
          <w:rtl/>
        </w:rPr>
        <w:t xml:space="preserve">שבטבעו </w:t>
      </w:r>
      <w:r>
        <w:rPr>
          <w:rFonts w:hint="cs"/>
          <w:rtl/>
        </w:rPr>
        <w:t>"א</w:t>
      </w:r>
      <w:r w:rsidR="008353A5">
        <w:rPr>
          <w:rFonts w:hint="cs"/>
          <w:rtl/>
        </w:rPr>
        <w:t>ינו רוצה ואינו יכול להפרד מהקב"ה</w:t>
      </w:r>
      <w:r>
        <w:rPr>
          <w:rFonts w:hint="cs"/>
          <w:rtl/>
        </w:rPr>
        <w:t>"</w:t>
      </w:r>
      <w:r w:rsidR="008353A5">
        <w:rPr>
          <w:rStyle w:val="FootnoteReference"/>
          <w:rtl/>
        </w:rPr>
        <w:footnoteReference w:id="119"/>
      </w:r>
      <w:r>
        <w:rPr>
          <w:rFonts w:hint="cs"/>
          <w:rtl/>
        </w:rPr>
        <w:t>. כפי שראינו במשך הדורות, שהרבה מבני ישראל, גם קלי</w:t>
      </w:r>
      <w:r w:rsidR="008353A5">
        <w:rPr>
          <w:rFonts w:hint="cs"/>
          <w:rtl/>
        </w:rPr>
        <w:t>ם שבקלים, מסרו נפשם, ולא ידעו על שום ענין של שכר ועונש או גן עדן, ועמדו במסירות נפש למעלה מטעם</w:t>
      </w:r>
      <w:r w:rsidR="008353A5">
        <w:rPr>
          <w:rStyle w:val="FootnoteReference"/>
          <w:rtl/>
        </w:rPr>
        <w:footnoteReference w:id="120"/>
      </w:r>
      <w:r w:rsidR="008353A5">
        <w:rPr>
          <w:rFonts w:hint="cs"/>
          <w:rtl/>
        </w:rPr>
        <w:t>.</w:t>
      </w:r>
      <w:r w:rsidRPr="001D142D">
        <w:rPr>
          <w:rtl/>
        </w:rPr>
        <w:t xml:space="preserve"> </w:t>
      </w:r>
    </w:p>
    <w:p w14:paraId="4FC82381" w14:textId="77777777" w:rsidR="008353A5" w:rsidRPr="006D669D" w:rsidRDefault="008353A5" w:rsidP="008353A5">
      <w:pPr>
        <w:pStyle w:val="Heading2"/>
        <w:rPr>
          <w:rtl/>
        </w:rPr>
      </w:pPr>
      <w:bookmarkStart w:id="82" w:name="_Toc34324765"/>
      <w:r>
        <w:rPr>
          <w:rFonts w:hint="cs"/>
          <w:rtl/>
        </w:rPr>
        <w:t>אהבתי אתכם אמר ה'</w:t>
      </w:r>
      <w:bookmarkEnd w:id="82"/>
    </w:p>
    <w:p w14:paraId="25CA815C" w14:textId="2EE5EB46" w:rsidR="001A38F7" w:rsidRDefault="001A38F7" w:rsidP="001A38F7">
      <w:pPr>
        <w:pStyle w:val="a1"/>
        <w:rPr>
          <w:rtl/>
        </w:rPr>
      </w:pPr>
      <w:r w:rsidRPr="001D142D">
        <w:rPr>
          <w:rtl/>
        </w:rPr>
        <w:t xml:space="preserve">וכן הוא למעלה, כפי שהקב"ה יורד אלינו ואנחנו נחשבים כבניו של </w:t>
      </w:r>
      <w:r w:rsidRPr="001D142D">
        <w:rPr>
          <w:rtl/>
        </w:rPr>
        <w:lastRenderedPageBreak/>
        <w:t>הקב"ה, למעלה מזה מדריגה ש"הלא אח עשיו ליעקב" שהכל שוה אצלו. ואח"כ יש עוד מדיגה שלישית, עצמותו יתברך, שבוחר בישראל למעלה משום סיבה או טעם</w:t>
      </w:r>
      <w:r>
        <w:rPr>
          <w:rFonts w:hint="cs"/>
          <w:rtl/>
        </w:rPr>
        <w:t>, ובמקום נעלה זו הוא הקשר העצמי של הקב"ה לבני ישראל, ומזה גודל אהבתו אלינו</w:t>
      </w:r>
      <w:r w:rsidRPr="001D142D">
        <w:rPr>
          <w:rtl/>
        </w:rPr>
        <w:t>.</w:t>
      </w:r>
    </w:p>
    <w:p w14:paraId="199923E5" w14:textId="577E7978" w:rsidR="00DA19F5" w:rsidRPr="006D669D" w:rsidRDefault="00DA19F5" w:rsidP="00DA19F5">
      <w:pPr>
        <w:pStyle w:val="Heading2"/>
        <w:rPr>
          <w:rtl/>
        </w:rPr>
      </w:pPr>
      <w:bookmarkStart w:id="83" w:name="_Toc34141487"/>
      <w:bookmarkStart w:id="84" w:name="_Toc34150945"/>
      <w:bookmarkStart w:id="85" w:name="_Toc34324766"/>
      <w:r>
        <w:rPr>
          <w:rFonts w:hint="cs"/>
          <w:rtl/>
        </w:rPr>
        <w:t>גודל אהבת ה' אל בנ"י</w:t>
      </w:r>
      <w:bookmarkEnd w:id="83"/>
      <w:bookmarkEnd w:id="84"/>
      <w:bookmarkEnd w:id="85"/>
    </w:p>
    <w:p w14:paraId="3C7A4993" w14:textId="77777777" w:rsidR="00FC3CFA" w:rsidRPr="006D669D" w:rsidRDefault="00FC3CFA" w:rsidP="00FC3CFA">
      <w:pPr>
        <w:spacing w:line="276" w:lineRule="auto"/>
        <w:rPr>
          <w:sz w:val="26"/>
          <w:szCs w:val="26"/>
          <w:rtl/>
          <w:lang w:bidi="he-IL"/>
        </w:rPr>
      </w:pPr>
      <w:r w:rsidRPr="006D669D">
        <w:rPr>
          <w:rFonts w:hint="cs"/>
          <w:sz w:val="26"/>
          <w:szCs w:val="26"/>
          <w:rtl/>
          <w:lang w:bidi="he-IL"/>
        </w:rPr>
        <w:t>הקשר של בני ישראל להקב"ה בא ממדריגה זו, כמ"ש "יבחר לנו את נחלתינו</w:t>
      </w:r>
      <w:r>
        <w:rPr>
          <w:rStyle w:val="FootnoteReference"/>
          <w:sz w:val="26"/>
          <w:szCs w:val="26"/>
          <w:rtl/>
          <w:lang w:bidi="he-IL"/>
        </w:rPr>
        <w:footnoteReference w:id="121"/>
      </w:r>
      <w:r w:rsidRPr="006D669D">
        <w:rPr>
          <w:rFonts w:hint="cs"/>
          <w:sz w:val="26"/>
          <w:szCs w:val="26"/>
          <w:rtl/>
          <w:lang w:bidi="he-IL"/>
        </w:rPr>
        <w:t>", "הבוחר בעמו ישראל באהבה</w:t>
      </w:r>
      <w:r>
        <w:rPr>
          <w:rStyle w:val="FootnoteReference"/>
          <w:sz w:val="26"/>
          <w:szCs w:val="26"/>
          <w:rtl/>
          <w:lang w:bidi="he-IL"/>
        </w:rPr>
        <w:footnoteReference w:id="122"/>
      </w:r>
      <w:r w:rsidRPr="006D669D">
        <w:rPr>
          <w:rFonts w:hint="cs"/>
          <w:sz w:val="26"/>
          <w:szCs w:val="26"/>
          <w:rtl/>
          <w:lang w:bidi="he-IL"/>
        </w:rPr>
        <w:t>", קשר עצמי, עמוק יותר מכל טעם והסברה, ועמוק יותר גם מענין של גורל. לכן גם במדריגה שלגביו אכן "הלא אח עשיו ליעקב", מכל מקום, מצד התקשרות עצמית זו ש"ואהב את יעקב ואת עשיו שנאתי</w:t>
      </w:r>
      <w:r w:rsidRPr="006D669D">
        <w:rPr>
          <w:rStyle w:val="FootnoteReference"/>
          <w:sz w:val="26"/>
          <w:szCs w:val="26"/>
          <w:rtl/>
          <w:lang w:bidi="he-IL"/>
        </w:rPr>
        <w:footnoteReference w:id="123"/>
      </w:r>
      <w:r w:rsidRPr="006D669D">
        <w:rPr>
          <w:rFonts w:hint="cs"/>
          <w:sz w:val="26"/>
          <w:szCs w:val="26"/>
          <w:rtl/>
          <w:lang w:bidi="he-IL"/>
        </w:rPr>
        <w:t xml:space="preserve">". </w:t>
      </w:r>
    </w:p>
    <w:p w14:paraId="3A656A96" w14:textId="77777777" w:rsidR="00FC3CFA" w:rsidRPr="006D669D" w:rsidRDefault="00FC3CFA" w:rsidP="00FC3CFA">
      <w:pPr>
        <w:spacing w:line="276" w:lineRule="auto"/>
        <w:rPr>
          <w:sz w:val="26"/>
          <w:szCs w:val="26"/>
          <w:rtl/>
          <w:lang w:bidi="he-IL"/>
        </w:rPr>
      </w:pPr>
      <w:r w:rsidRPr="006D669D">
        <w:rPr>
          <w:rFonts w:hint="cs"/>
          <w:sz w:val="26"/>
          <w:szCs w:val="26"/>
          <w:rtl/>
          <w:lang w:bidi="he-IL"/>
        </w:rPr>
        <w:t>על שם זה נקרא החג בשם פורים, להורות שגם במדריגה ומרומם כזה שמרומז בשם "פור", מכל מקום "אתה</w:t>
      </w:r>
      <w:r>
        <w:rPr>
          <w:rFonts w:hint="cs"/>
          <w:sz w:val="26"/>
          <w:szCs w:val="26"/>
          <w:rtl/>
          <w:lang w:bidi="he-IL"/>
        </w:rPr>
        <w:t xml:space="preserve"> [ה']</w:t>
      </w:r>
      <w:r w:rsidRPr="006D669D">
        <w:rPr>
          <w:rFonts w:hint="cs"/>
          <w:sz w:val="26"/>
          <w:szCs w:val="26"/>
          <w:rtl/>
          <w:lang w:bidi="he-IL"/>
        </w:rPr>
        <w:t xml:space="preserve"> תומיך גורלי</w:t>
      </w:r>
      <w:r w:rsidRPr="006D669D">
        <w:rPr>
          <w:rStyle w:val="FootnoteReference"/>
          <w:sz w:val="26"/>
          <w:szCs w:val="26"/>
          <w:rtl/>
          <w:lang w:bidi="he-IL"/>
        </w:rPr>
        <w:footnoteReference w:id="124"/>
      </w:r>
      <w:r w:rsidRPr="006D669D">
        <w:rPr>
          <w:rFonts w:hint="cs"/>
          <w:sz w:val="26"/>
          <w:szCs w:val="26"/>
          <w:rtl/>
          <w:lang w:bidi="he-IL"/>
        </w:rPr>
        <w:t>", שיורגש אהבתו העצמית של הקב"ה אלינו, עד שהוא מטה את הגורל שיהי' לטובת בני ישראל.</w:t>
      </w:r>
    </w:p>
    <w:p w14:paraId="5FB6E2B1" w14:textId="77777777" w:rsidR="00FC3CFA" w:rsidRPr="006D669D" w:rsidRDefault="00FC3CFA" w:rsidP="00057EE1">
      <w:pPr>
        <w:pStyle w:val="Heading2"/>
        <w:rPr>
          <w:rtl/>
        </w:rPr>
      </w:pPr>
      <w:bookmarkStart w:id="86" w:name="_Toc3380620"/>
      <w:bookmarkStart w:id="87" w:name="_Toc33967035"/>
      <w:bookmarkStart w:id="88" w:name="_Toc34150946"/>
      <w:bookmarkStart w:id="89" w:name="_Toc34324767"/>
      <w:r w:rsidRPr="006D669D">
        <w:rPr>
          <w:rFonts w:hint="cs"/>
          <w:rtl/>
        </w:rPr>
        <w:t>המסירות נפש של בנ"י מעורר אהבת הקב"ה אלינו</w:t>
      </w:r>
      <w:bookmarkEnd w:id="86"/>
      <w:bookmarkEnd w:id="87"/>
      <w:bookmarkEnd w:id="88"/>
      <w:bookmarkEnd w:id="89"/>
    </w:p>
    <w:p w14:paraId="06239737" w14:textId="77777777" w:rsidR="00FC3CFA" w:rsidRPr="006D669D" w:rsidRDefault="00FC3CFA" w:rsidP="00FC3CFA">
      <w:pPr>
        <w:spacing w:line="276" w:lineRule="auto"/>
        <w:rPr>
          <w:sz w:val="26"/>
          <w:szCs w:val="26"/>
          <w:rtl/>
          <w:lang w:bidi="he-IL"/>
        </w:rPr>
      </w:pPr>
      <w:r>
        <w:rPr>
          <w:rFonts w:hint="cs"/>
          <w:sz w:val="26"/>
          <w:szCs w:val="26"/>
          <w:rtl/>
          <w:lang w:bidi="he-IL"/>
        </w:rPr>
        <w:t>לפני גזירת המן</w:t>
      </w:r>
      <w:r w:rsidRPr="006D669D">
        <w:rPr>
          <w:rFonts w:hint="cs"/>
          <w:sz w:val="26"/>
          <w:szCs w:val="26"/>
          <w:rtl/>
          <w:lang w:bidi="he-IL"/>
        </w:rPr>
        <w:t xml:space="preserve"> עברו בני ישראל על העבירה שאין לה כפרה, על איסור חלול ה', שאין לה כפרה בעולם הזה</w:t>
      </w:r>
      <w:r>
        <w:rPr>
          <w:rFonts w:hint="cs"/>
          <w:sz w:val="26"/>
          <w:szCs w:val="26"/>
          <w:rtl/>
          <w:lang w:bidi="he-IL"/>
        </w:rPr>
        <w:t>. כפרתם היתה</w:t>
      </w:r>
      <w:r w:rsidRPr="006D669D">
        <w:rPr>
          <w:rFonts w:hint="cs"/>
          <w:sz w:val="26"/>
          <w:szCs w:val="26"/>
          <w:rtl/>
          <w:lang w:bidi="he-IL"/>
        </w:rPr>
        <w:t xml:space="preserve"> על ידי המסירות נפש</w:t>
      </w:r>
      <w:r>
        <w:rPr>
          <w:rFonts w:hint="cs"/>
          <w:sz w:val="26"/>
          <w:szCs w:val="26"/>
          <w:rtl/>
          <w:lang w:bidi="he-IL"/>
        </w:rPr>
        <w:t>, שעל ידו</w:t>
      </w:r>
      <w:r w:rsidRPr="006D669D">
        <w:rPr>
          <w:rFonts w:hint="cs"/>
          <w:sz w:val="26"/>
          <w:szCs w:val="26"/>
          <w:rtl/>
          <w:lang w:bidi="he-IL"/>
        </w:rPr>
        <w:t xml:space="preserve"> מגיעים למדריגה נעלית יותר מאשר על ידי תשובה.  </w:t>
      </w:r>
    </w:p>
    <w:p w14:paraId="507084B7" w14:textId="2EC3F939" w:rsidR="00FC3CFA" w:rsidRDefault="00FC3CFA" w:rsidP="00DA19F5">
      <w:pPr>
        <w:spacing w:line="276" w:lineRule="auto"/>
        <w:rPr>
          <w:sz w:val="26"/>
          <w:szCs w:val="26"/>
          <w:rtl/>
          <w:lang w:bidi="he-IL"/>
        </w:rPr>
      </w:pPr>
      <w:r w:rsidRPr="006D669D">
        <w:rPr>
          <w:rFonts w:hint="cs"/>
          <w:sz w:val="26"/>
          <w:szCs w:val="26"/>
          <w:rtl/>
          <w:lang w:bidi="he-IL"/>
        </w:rPr>
        <w:t>אהבתו העצמית של הקב"ה מתגלה על ידי עבודת בני ישראל, על ידי שעוררו מצדם האהבה העצמית אל ה'. אהבה עצמית זו מתגלה על ידי המסירות נפש של בני ישראל במשך כל השנה, שעמדו במסירות נפש שלא לעבור על דתם.</w:t>
      </w:r>
      <w:r w:rsidR="00DA19F5">
        <w:rPr>
          <w:rFonts w:hint="cs"/>
          <w:sz w:val="26"/>
          <w:szCs w:val="26"/>
          <w:rtl/>
          <w:lang w:bidi="he-IL"/>
        </w:rPr>
        <w:t xml:space="preserve"> </w:t>
      </w:r>
      <w:r>
        <w:rPr>
          <w:rFonts w:hint="cs"/>
          <w:sz w:val="26"/>
          <w:szCs w:val="26"/>
          <w:rtl/>
          <w:lang w:bidi="he-IL"/>
        </w:rPr>
        <w:t>וכ</w:t>
      </w:r>
      <w:r w:rsidRPr="006D669D">
        <w:rPr>
          <w:sz w:val="26"/>
          <w:szCs w:val="26"/>
          <w:rtl/>
          <w:lang w:bidi="he-IL"/>
        </w:rPr>
        <w:t>ידוע פתגם מאדמו"ר הזקן "</w:t>
      </w:r>
      <w:r w:rsidRPr="006D669D">
        <w:rPr>
          <w:sz w:val="26"/>
          <w:szCs w:val="26"/>
          <w:shd w:val="clear" w:color="auto" w:fill="FFFFFF"/>
          <w:rtl/>
          <w:lang w:bidi="he-IL"/>
        </w:rPr>
        <w:t>א</w:t>
      </w:r>
      <w:r>
        <w:rPr>
          <w:rFonts w:hint="cs"/>
          <w:sz w:val="26"/>
          <w:szCs w:val="26"/>
          <w:shd w:val="clear" w:color="auto" w:fill="FFFFFF"/>
          <w:rtl/>
          <w:lang w:bidi="he-IL"/>
        </w:rPr>
        <w:t xml:space="preserve"> איד</w:t>
      </w:r>
      <w:r w:rsidRPr="006D669D">
        <w:rPr>
          <w:sz w:val="26"/>
          <w:szCs w:val="26"/>
          <w:shd w:val="clear" w:color="auto" w:fill="FFFFFF"/>
          <w:rtl/>
          <w:lang w:bidi="he-IL"/>
        </w:rPr>
        <w:t xml:space="preserve"> ניט ער וויל און ניט ער קען זיין אפגעריסען פון ג-טליכקייט</w:t>
      </w:r>
      <w:r w:rsidRPr="006D669D">
        <w:rPr>
          <w:rStyle w:val="FootnoteReference"/>
          <w:sz w:val="26"/>
          <w:szCs w:val="26"/>
          <w:shd w:val="clear" w:color="auto" w:fill="FFFFFF"/>
          <w:rtl/>
          <w:lang w:bidi="he-IL"/>
        </w:rPr>
        <w:footnoteReference w:id="125"/>
      </w:r>
      <w:r w:rsidRPr="006D669D">
        <w:rPr>
          <w:rFonts w:hint="cs"/>
          <w:sz w:val="26"/>
          <w:szCs w:val="26"/>
          <w:shd w:val="clear" w:color="auto" w:fill="FFFFFF"/>
          <w:rtl/>
          <w:lang w:bidi="he-IL"/>
        </w:rPr>
        <w:t>".</w:t>
      </w:r>
      <w:r w:rsidRPr="006D669D">
        <w:rPr>
          <w:sz w:val="26"/>
          <w:szCs w:val="26"/>
          <w:rtl/>
          <w:lang w:bidi="he-IL"/>
        </w:rPr>
        <w:t xml:space="preserve"> </w:t>
      </w:r>
      <w:r>
        <w:rPr>
          <w:rFonts w:hint="cs"/>
          <w:sz w:val="26"/>
          <w:szCs w:val="26"/>
          <w:rtl/>
          <w:lang w:bidi="he-IL"/>
        </w:rPr>
        <w:t>ביטוי זה מבטא תוכנו הפנימי והעצמי של ישראל, שכל כולו הוא רק הדביקות בה'.</w:t>
      </w:r>
    </w:p>
    <w:p w14:paraId="5C4E9D65" w14:textId="5DBADB0A" w:rsidR="00FC3CFA" w:rsidRDefault="00FC3CFA" w:rsidP="00FC3CFA">
      <w:pPr>
        <w:spacing w:line="276" w:lineRule="auto"/>
        <w:rPr>
          <w:sz w:val="26"/>
          <w:szCs w:val="26"/>
          <w:rtl/>
          <w:lang w:bidi="he-IL"/>
        </w:rPr>
      </w:pPr>
      <w:r w:rsidRPr="006D669D">
        <w:rPr>
          <w:sz w:val="26"/>
          <w:szCs w:val="26"/>
          <w:rtl/>
          <w:lang w:bidi="he-IL"/>
        </w:rPr>
        <w:t xml:space="preserve">על ידי זה </w:t>
      </w:r>
      <w:r>
        <w:rPr>
          <w:rFonts w:hint="cs"/>
          <w:sz w:val="26"/>
          <w:szCs w:val="26"/>
          <w:rtl/>
          <w:lang w:bidi="he-IL"/>
        </w:rPr>
        <w:t>שמגלה קשר זה אצלו, מ</w:t>
      </w:r>
      <w:r w:rsidRPr="006D669D">
        <w:rPr>
          <w:sz w:val="26"/>
          <w:szCs w:val="26"/>
          <w:rtl/>
          <w:lang w:bidi="he-IL"/>
        </w:rPr>
        <w:t>תעורר</w:t>
      </w:r>
      <w:r>
        <w:rPr>
          <w:rFonts w:hint="cs"/>
          <w:sz w:val="26"/>
          <w:szCs w:val="26"/>
          <w:rtl/>
          <w:lang w:bidi="he-IL"/>
        </w:rPr>
        <w:t xml:space="preserve"> ומתגלה</w:t>
      </w:r>
      <w:r w:rsidRPr="006D669D">
        <w:rPr>
          <w:sz w:val="26"/>
          <w:szCs w:val="26"/>
          <w:rtl/>
          <w:lang w:bidi="he-IL"/>
        </w:rPr>
        <w:t xml:space="preserve"> הקשר העצמי בין </w:t>
      </w:r>
      <w:r>
        <w:rPr>
          <w:rFonts w:hint="cs"/>
          <w:sz w:val="26"/>
          <w:szCs w:val="26"/>
          <w:rtl/>
          <w:lang w:bidi="he-IL"/>
        </w:rPr>
        <w:t>הקב"ה ל</w:t>
      </w:r>
      <w:r w:rsidRPr="006D669D">
        <w:rPr>
          <w:sz w:val="26"/>
          <w:szCs w:val="26"/>
          <w:rtl/>
          <w:lang w:bidi="he-IL"/>
        </w:rPr>
        <w:t xml:space="preserve">בני </w:t>
      </w:r>
      <w:r>
        <w:rPr>
          <w:rFonts w:hint="cs"/>
          <w:sz w:val="26"/>
          <w:szCs w:val="26"/>
          <w:rtl/>
          <w:lang w:bidi="he-IL"/>
        </w:rPr>
        <w:t xml:space="preserve"> ישראל </w:t>
      </w:r>
      <w:r w:rsidRPr="006D669D">
        <w:rPr>
          <w:sz w:val="26"/>
          <w:szCs w:val="26"/>
          <w:rtl/>
          <w:lang w:bidi="he-IL"/>
        </w:rPr>
        <w:t xml:space="preserve">שיומשך להיות </w:t>
      </w:r>
      <w:r>
        <w:rPr>
          <w:rFonts w:hint="cs"/>
          <w:sz w:val="26"/>
          <w:szCs w:val="26"/>
          <w:rtl/>
          <w:lang w:bidi="he-IL"/>
        </w:rPr>
        <w:t xml:space="preserve">גם כל טוב בגלוי, עד שיאירו כל עניני האדם, שיהי' </w:t>
      </w:r>
      <w:r w:rsidRPr="006D669D">
        <w:rPr>
          <w:sz w:val="26"/>
          <w:szCs w:val="26"/>
          <w:rtl/>
          <w:lang w:bidi="he-IL"/>
        </w:rPr>
        <w:t>"ליהודים היתה אורה ושמחה וששון ויקר</w:t>
      </w:r>
      <w:r>
        <w:rPr>
          <w:rStyle w:val="FootnoteReference"/>
          <w:sz w:val="26"/>
          <w:szCs w:val="26"/>
          <w:rtl/>
          <w:lang w:bidi="he-IL"/>
        </w:rPr>
        <w:footnoteReference w:id="126"/>
      </w:r>
      <w:r w:rsidRPr="006D669D">
        <w:rPr>
          <w:sz w:val="26"/>
          <w:szCs w:val="26"/>
          <w:rtl/>
          <w:lang w:bidi="he-IL"/>
        </w:rPr>
        <w:t>".</w:t>
      </w:r>
    </w:p>
    <w:p w14:paraId="008BA029" w14:textId="039C0FCD" w:rsidR="00DA7F54" w:rsidRPr="00BB5F57" w:rsidRDefault="00DA7F54" w:rsidP="00057EE1">
      <w:pPr>
        <w:pStyle w:val="Heading2"/>
        <w:rPr>
          <w:rtl/>
        </w:rPr>
      </w:pPr>
      <w:bookmarkStart w:id="90" w:name="_Toc34141489"/>
      <w:bookmarkStart w:id="91" w:name="_Toc34324768"/>
      <w:r>
        <w:rPr>
          <w:rFonts w:hint="cs"/>
          <w:rtl/>
        </w:rPr>
        <w:lastRenderedPageBreak/>
        <w:t>פורים על שם הפור</w:t>
      </w:r>
      <w:bookmarkEnd w:id="90"/>
      <w:bookmarkEnd w:id="91"/>
      <w:r>
        <w:rPr>
          <w:rFonts w:hint="cs"/>
          <w:rtl/>
        </w:rPr>
        <w:t xml:space="preserve"> </w:t>
      </w:r>
    </w:p>
    <w:p w14:paraId="596F335B" w14:textId="77777777" w:rsidR="00DA7F54" w:rsidRDefault="00DA7F54" w:rsidP="00DA7F54">
      <w:pPr>
        <w:spacing w:line="276" w:lineRule="auto"/>
        <w:rPr>
          <w:sz w:val="26"/>
          <w:szCs w:val="26"/>
          <w:rtl/>
          <w:lang w:bidi="he-IL"/>
        </w:rPr>
      </w:pPr>
      <w:r>
        <w:rPr>
          <w:rFonts w:hint="cs"/>
          <w:sz w:val="26"/>
          <w:szCs w:val="26"/>
          <w:rtl/>
          <w:lang w:bidi="he-IL"/>
        </w:rPr>
        <w:t>כל ימים טובים נקראים על שם ההצלה, פסח על שום שפסח ה' על בתי מצרים</w:t>
      </w:r>
      <w:r>
        <w:rPr>
          <w:rStyle w:val="FootnoteReference"/>
          <w:sz w:val="26"/>
          <w:szCs w:val="26"/>
          <w:rtl/>
          <w:lang w:bidi="he-IL"/>
        </w:rPr>
        <w:footnoteReference w:id="127"/>
      </w:r>
      <w:r>
        <w:rPr>
          <w:rFonts w:hint="cs"/>
          <w:sz w:val="26"/>
          <w:szCs w:val="26"/>
          <w:rtl/>
          <w:lang w:bidi="he-IL"/>
        </w:rPr>
        <w:t>, שבועות או עצרת הם המשך של חג הפסח, סוכות על שום שה' כיסה בני ישראל בענני הכבוד בזמן המדבר</w:t>
      </w:r>
      <w:r>
        <w:rPr>
          <w:rStyle w:val="FootnoteReference"/>
          <w:sz w:val="26"/>
          <w:szCs w:val="26"/>
          <w:rtl/>
          <w:lang w:bidi="he-IL"/>
        </w:rPr>
        <w:footnoteReference w:id="128"/>
      </w:r>
      <w:r>
        <w:rPr>
          <w:rFonts w:hint="cs"/>
          <w:sz w:val="26"/>
          <w:szCs w:val="26"/>
          <w:rtl/>
          <w:lang w:bidi="he-IL"/>
        </w:rPr>
        <w:t>, חנוכה על שם חנוכת המזבח והמקדש</w:t>
      </w:r>
      <w:r>
        <w:rPr>
          <w:rStyle w:val="FootnoteReference"/>
          <w:sz w:val="26"/>
          <w:szCs w:val="26"/>
          <w:rtl/>
          <w:lang w:bidi="he-IL"/>
        </w:rPr>
        <w:footnoteReference w:id="129"/>
      </w:r>
      <w:r>
        <w:rPr>
          <w:rFonts w:hint="cs"/>
          <w:sz w:val="26"/>
          <w:szCs w:val="26"/>
          <w:rtl/>
          <w:lang w:bidi="he-IL"/>
        </w:rPr>
        <w:t xml:space="preserve">. </w:t>
      </w:r>
    </w:p>
    <w:p w14:paraId="078BEEB5" w14:textId="091A6939" w:rsidR="00DA7F54" w:rsidRPr="00BB5F57" w:rsidRDefault="00DA7F54" w:rsidP="00DA7F54">
      <w:pPr>
        <w:spacing w:line="276" w:lineRule="auto"/>
        <w:rPr>
          <w:sz w:val="26"/>
          <w:szCs w:val="26"/>
          <w:rtl/>
          <w:lang w:bidi="he-IL"/>
        </w:rPr>
      </w:pPr>
      <w:r>
        <w:rPr>
          <w:rFonts w:hint="cs"/>
          <w:sz w:val="26"/>
          <w:szCs w:val="26"/>
          <w:rtl/>
          <w:lang w:bidi="he-IL"/>
        </w:rPr>
        <w:t>היוצא מן הכלל הוא פורים, שנקרא על "הפור הוא הגורל</w:t>
      </w:r>
      <w:r>
        <w:rPr>
          <w:rStyle w:val="FootnoteReference"/>
          <w:sz w:val="26"/>
          <w:szCs w:val="26"/>
          <w:rtl/>
          <w:lang w:bidi="he-IL"/>
        </w:rPr>
        <w:footnoteReference w:id="130"/>
      </w:r>
      <w:r>
        <w:rPr>
          <w:rFonts w:hint="cs"/>
          <w:sz w:val="26"/>
          <w:szCs w:val="26"/>
          <w:rtl/>
          <w:lang w:bidi="he-IL"/>
        </w:rPr>
        <w:t xml:space="preserve">", שהוא הגזירה, וטעמא בעי.  עוד מצינו, </w:t>
      </w:r>
      <w:r w:rsidRPr="00BB5F57">
        <w:rPr>
          <w:rFonts w:hint="cs"/>
          <w:sz w:val="26"/>
          <w:szCs w:val="26"/>
          <w:rtl/>
          <w:lang w:bidi="he-IL"/>
        </w:rPr>
        <w:t>מגילת אסתר הוא הספר היחידי בכ"ד כתובים שלא נזכר ב</w:t>
      </w:r>
      <w:r>
        <w:rPr>
          <w:rFonts w:hint="cs"/>
          <w:sz w:val="26"/>
          <w:szCs w:val="26"/>
          <w:rtl/>
          <w:lang w:bidi="he-IL"/>
        </w:rPr>
        <w:t>ו</w:t>
      </w:r>
      <w:r w:rsidRPr="00BB5F57">
        <w:rPr>
          <w:rFonts w:hint="cs"/>
          <w:sz w:val="26"/>
          <w:szCs w:val="26"/>
          <w:rtl/>
          <w:lang w:bidi="he-IL"/>
        </w:rPr>
        <w:t xml:space="preserve"> שם ה'</w:t>
      </w:r>
      <w:r>
        <w:rPr>
          <w:rStyle w:val="FootnoteReference"/>
          <w:sz w:val="26"/>
          <w:szCs w:val="26"/>
          <w:rtl/>
          <w:lang w:bidi="he-IL"/>
        </w:rPr>
        <w:footnoteReference w:id="131"/>
      </w:r>
      <w:r w:rsidRPr="00BB5F57">
        <w:rPr>
          <w:rFonts w:hint="cs"/>
          <w:sz w:val="26"/>
          <w:szCs w:val="26"/>
          <w:rtl/>
          <w:lang w:bidi="he-IL"/>
        </w:rPr>
        <w:t xml:space="preserve">. </w:t>
      </w:r>
      <w:r>
        <w:rPr>
          <w:rFonts w:hint="cs"/>
          <w:sz w:val="26"/>
          <w:szCs w:val="26"/>
          <w:rtl/>
          <w:lang w:bidi="he-IL"/>
        </w:rPr>
        <w:t>גם פורים הוא היום טוב היחיד שנקרא בשם לע"ז (</w:t>
      </w:r>
      <w:r w:rsidRPr="00BB5F57">
        <w:rPr>
          <w:rFonts w:hint="cs"/>
          <w:sz w:val="26"/>
          <w:szCs w:val="26"/>
          <w:rtl/>
          <w:lang w:bidi="he-IL"/>
        </w:rPr>
        <w:t>לשון פרסי</w:t>
      </w:r>
      <w:r>
        <w:rPr>
          <w:rStyle w:val="FootnoteReference"/>
          <w:sz w:val="26"/>
          <w:szCs w:val="26"/>
          <w:rtl/>
          <w:lang w:bidi="he-IL"/>
        </w:rPr>
        <w:footnoteReference w:id="132"/>
      </w:r>
      <w:r>
        <w:rPr>
          <w:rFonts w:hint="cs"/>
          <w:sz w:val="26"/>
          <w:szCs w:val="26"/>
          <w:rtl/>
          <w:lang w:bidi="he-IL"/>
        </w:rPr>
        <w:t>) ולא בלשון הקודש</w:t>
      </w:r>
      <w:r w:rsidRPr="00BB5F57">
        <w:rPr>
          <w:rFonts w:hint="cs"/>
          <w:sz w:val="26"/>
          <w:szCs w:val="26"/>
          <w:rtl/>
          <w:lang w:bidi="he-IL"/>
        </w:rPr>
        <w:t xml:space="preserve">, דלא כשאר חגי ישראל שנקראים בלשון הקודש. </w:t>
      </w:r>
    </w:p>
    <w:p w14:paraId="1E5156DF" w14:textId="222BE5C5" w:rsidR="00DA7F54" w:rsidRDefault="00DA7F54" w:rsidP="00DA7F54">
      <w:pPr>
        <w:spacing w:line="276" w:lineRule="auto"/>
        <w:rPr>
          <w:sz w:val="26"/>
          <w:szCs w:val="26"/>
          <w:rtl/>
          <w:lang w:bidi="he-IL"/>
        </w:rPr>
      </w:pPr>
      <w:r w:rsidRPr="00BB5F57">
        <w:rPr>
          <w:rFonts w:hint="cs"/>
          <w:sz w:val="26"/>
          <w:szCs w:val="26"/>
          <w:rtl/>
          <w:lang w:bidi="he-IL"/>
        </w:rPr>
        <w:t>ו</w:t>
      </w:r>
      <w:r>
        <w:rPr>
          <w:rFonts w:hint="cs"/>
          <w:sz w:val="26"/>
          <w:szCs w:val="26"/>
          <w:rtl/>
          <w:lang w:bidi="he-IL"/>
        </w:rPr>
        <w:t xml:space="preserve">הסיבה לזה, כי בזה טמון כל ענינו של פורים, והפלאתו לגבי כל הימים טובים, </w:t>
      </w:r>
      <w:r w:rsidRPr="00BB5F57">
        <w:rPr>
          <w:rFonts w:hint="cs"/>
          <w:sz w:val="26"/>
          <w:szCs w:val="26"/>
          <w:rtl/>
          <w:lang w:bidi="he-IL"/>
        </w:rPr>
        <w:t>להראות ולהורות, שגם בזמן של הסתר, וגם כשנמצאים במקום ובמצב שאין מכירים ומרגישים קדושת ה', וגם בלשון אומות העולם, הקב"ה נמצא אתנו, עוזר אותנו ומתייחד עלינו</w:t>
      </w:r>
      <w:r w:rsidRPr="00BB5F57">
        <w:rPr>
          <w:rStyle w:val="FootnoteReference"/>
          <w:sz w:val="26"/>
          <w:szCs w:val="26"/>
          <w:rtl/>
          <w:lang w:bidi="he-IL"/>
        </w:rPr>
        <w:footnoteReference w:id="133"/>
      </w:r>
      <w:r w:rsidRPr="00BB5F57">
        <w:rPr>
          <w:rFonts w:hint="cs"/>
          <w:sz w:val="26"/>
          <w:szCs w:val="26"/>
          <w:rtl/>
          <w:lang w:bidi="he-IL"/>
        </w:rPr>
        <w:t xml:space="preserve">. </w:t>
      </w:r>
    </w:p>
    <w:p w14:paraId="4E112495" w14:textId="5B58CCCC" w:rsidR="000B5E4C" w:rsidRPr="00BB5F57" w:rsidRDefault="000B5E4C" w:rsidP="00057EE1">
      <w:pPr>
        <w:pStyle w:val="Heading2"/>
        <w:rPr>
          <w:rtl/>
        </w:rPr>
      </w:pPr>
      <w:bookmarkStart w:id="92" w:name="_Toc34141490"/>
      <w:bookmarkStart w:id="93" w:name="_Toc34150948"/>
      <w:bookmarkStart w:id="94" w:name="_Toc34324769"/>
      <w:r>
        <w:rPr>
          <w:rFonts w:hint="cs"/>
          <w:rtl/>
        </w:rPr>
        <w:t>שקדושה יהי' העיקר</w:t>
      </w:r>
      <w:bookmarkEnd w:id="92"/>
      <w:bookmarkEnd w:id="93"/>
      <w:bookmarkEnd w:id="94"/>
    </w:p>
    <w:p w14:paraId="005A1D0C" w14:textId="1C18F701" w:rsidR="00B8631F" w:rsidRDefault="00DA7F54" w:rsidP="00B8631F">
      <w:pPr>
        <w:spacing w:line="276" w:lineRule="auto"/>
        <w:rPr>
          <w:sz w:val="26"/>
          <w:szCs w:val="26"/>
          <w:rtl/>
          <w:lang w:bidi="he-IL"/>
        </w:rPr>
      </w:pPr>
      <w:r w:rsidRPr="00BB5F57">
        <w:rPr>
          <w:rFonts w:hint="cs"/>
          <w:sz w:val="26"/>
          <w:szCs w:val="26"/>
          <w:rtl/>
          <w:lang w:bidi="he-IL"/>
        </w:rPr>
        <w:t xml:space="preserve">הלימוד מכל הנ"ל </w:t>
      </w:r>
      <w:r>
        <w:rPr>
          <w:rFonts w:hint="cs"/>
          <w:sz w:val="26"/>
          <w:szCs w:val="26"/>
          <w:rtl/>
          <w:lang w:bidi="he-IL"/>
        </w:rPr>
        <w:t>הוא ש</w:t>
      </w:r>
      <w:r w:rsidRPr="00BB5F57">
        <w:rPr>
          <w:rFonts w:hint="cs"/>
          <w:sz w:val="26"/>
          <w:szCs w:val="26"/>
          <w:rtl/>
          <w:lang w:bidi="he-IL"/>
        </w:rPr>
        <w:t>צריך לפעול אצל כל אחד, שיהי' אצלו העיקר עניני קדושה, וענינים גשמיים יהיו אצלו הטפל, כי כל מציאות הגשמיות אינו אלא בשביל ענינים רוחניים</w:t>
      </w:r>
      <w:r w:rsidRPr="00BB5F57">
        <w:rPr>
          <w:rStyle w:val="FootnoteReference"/>
          <w:sz w:val="26"/>
          <w:szCs w:val="26"/>
          <w:rtl/>
          <w:lang w:bidi="he-IL"/>
        </w:rPr>
        <w:footnoteReference w:id="134"/>
      </w:r>
      <w:r w:rsidRPr="00BB5F57">
        <w:rPr>
          <w:rFonts w:hint="cs"/>
          <w:sz w:val="26"/>
          <w:szCs w:val="26"/>
          <w:rtl/>
          <w:lang w:bidi="he-IL"/>
        </w:rPr>
        <w:t>.</w:t>
      </w:r>
      <w:r w:rsidR="00B41B26" w:rsidRPr="006D669D">
        <w:rPr>
          <w:rFonts w:hint="cs"/>
          <w:sz w:val="26"/>
          <w:szCs w:val="26"/>
          <w:rtl/>
          <w:lang w:bidi="he-IL"/>
        </w:rPr>
        <w:t>הצמח צדק</w:t>
      </w:r>
      <w:r w:rsidR="00B41B26">
        <w:rPr>
          <w:rFonts w:hint="cs"/>
          <w:sz w:val="26"/>
          <w:szCs w:val="26"/>
          <w:rtl/>
          <w:lang w:bidi="he-IL"/>
        </w:rPr>
        <w:t xml:space="preserve"> כתב</w:t>
      </w:r>
      <w:r w:rsidR="00B41B26" w:rsidRPr="006D669D">
        <w:rPr>
          <w:rStyle w:val="FootnoteReference"/>
          <w:sz w:val="26"/>
          <w:szCs w:val="26"/>
          <w:rtl/>
          <w:lang w:bidi="he-IL"/>
        </w:rPr>
        <w:footnoteReference w:id="135"/>
      </w:r>
      <w:r w:rsidR="00B41B26" w:rsidRPr="006D669D">
        <w:rPr>
          <w:rFonts w:hint="cs"/>
          <w:sz w:val="26"/>
          <w:szCs w:val="26"/>
          <w:rtl/>
          <w:lang w:bidi="he-IL"/>
        </w:rPr>
        <w:t>, שהי' נשמע מזקנו, אדמו"ר הזקן "איך וויל זע גאר ניסט, ניט דאיין גן עדן, ניט דאיין עולם הבא כו' איך וויל מער ניט אז דיר אליין". שכל רצונו הי' רק רצון א</w:t>
      </w:r>
      <w:r w:rsidR="00B41B26">
        <w:rPr>
          <w:rFonts w:hint="cs"/>
          <w:sz w:val="26"/>
          <w:szCs w:val="26"/>
          <w:rtl/>
          <w:lang w:bidi="he-IL"/>
        </w:rPr>
        <w:t>חד</w:t>
      </w:r>
      <w:r w:rsidR="00B41B26" w:rsidRPr="006D669D">
        <w:rPr>
          <w:rFonts w:hint="cs"/>
          <w:sz w:val="26"/>
          <w:szCs w:val="26"/>
          <w:rtl/>
          <w:lang w:bidi="he-IL"/>
        </w:rPr>
        <w:t xml:space="preserve"> לה' לבדו</w:t>
      </w:r>
      <w:r w:rsidR="00B41B26">
        <w:rPr>
          <w:rFonts w:hint="cs"/>
          <w:sz w:val="26"/>
          <w:szCs w:val="26"/>
          <w:rtl/>
          <w:lang w:bidi="he-IL"/>
        </w:rPr>
        <w:t xml:space="preserve">, ולא בכדי לקבל אורות וגילויים הכי נעלים. </w:t>
      </w:r>
    </w:p>
    <w:p w14:paraId="335D9F32" w14:textId="5A86CC57" w:rsidR="00B41B26" w:rsidRDefault="00B41B26" w:rsidP="00B41B26">
      <w:pPr>
        <w:spacing w:line="276" w:lineRule="auto"/>
        <w:rPr>
          <w:sz w:val="26"/>
          <w:szCs w:val="26"/>
          <w:rtl/>
          <w:lang w:bidi="he-IL"/>
        </w:rPr>
      </w:pPr>
      <w:r>
        <w:rPr>
          <w:rFonts w:hint="cs"/>
          <w:sz w:val="26"/>
          <w:szCs w:val="26"/>
          <w:rtl/>
          <w:lang w:bidi="he-IL"/>
        </w:rPr>
        <w:t>למרות שעבודה זו היא עבודה נעלית ביותר, מכל מקום, כיון שסיפור זה</w:t>
      </w:r>
      <w:r w:rsidR="00DC22BA">
        <w:rPr>
          <w:rFonts w:hint="cs"/>
          <w:sz w:val="26"/>
          <w:szCs w:val="26"/>
          <w:rtl/>
          <w:lang w:bidi="he-IL"/>
        </w:rPr>
        <w:t xml:space="preserve"> פירסם הצמח צדק, ניתנה הכח לכל אחד ואחד</w:t>
      </w:r>
      <w:r>
        <w:rPr>
          <w:rFonts w:hint="cs"/>
          <w:sz w:val="26"/>
          <w:szCs w:val="26"/>
          <w:rtl/>
          <w:lang w:bidi="he-IL"/>
        </w:rPr>
        <w:t xml:space="preserve"> שעניני האלקות </w:t>
      </w:r>
      <w:r w:rsidR="00DC22BA">
        <w:rPr>
          <w:rFonts w:hint="cs"/>
          <w:sz w:val="26"/>
          <w:szCs w:val="26"/>
          <w:rtl/>
          <w:lang w:bidi="he-IL"/>
        </w:rPr>
        <w:t>יהיו</w:t>
      </w:r>
      <w:r>
        <w:rPr>
          <w:rFonts w:hint="cs"/>
          <w:sz w:val="26"/>
          <w:szCs w:val="26"/>
          <w:rtl/>
          <w:lang w:bidi="he-IL"/>
        </w:rPr>
        <w:t xml:space="preserve"> עיקר</w:t>
      </w:r>
      <w:r w:rsidR="00DC22BA">
        <w:rPr>
          <w:rFonts w:hint="cs"/>
          <w:sz w:val="26"/>
          <w:szCs w:val="26"/>
          <w:rtl/>
          <w:lang w:bidi="he-IL"/>
        </w:rPr>
        <w:t xml:space="preserve"> רצונו , </w:t>
      </w:r>
      <w:r>
        <w:rPr>
          <w:rFonts w:hint="cs"/>
          <w:sz w:val="26"/>
          <w:szCs w:val="26"/>
          <w:rtl/>
          <w:lang w:bidi="he-IL"/>
        </w:rPr>
        <w:t>ו</w:t>
      </w:r>
      <w:r w:rsidR="00DC22BA">
        <w:rPr>
          <w:rFonts w:hint="cs"/>
          <w:sz w:val="26"/>
          <w:szCs w:val="26"/>
          <w:rtl/>
          <w:lang w:bidi="he-IL"/>
        </w:rPr>
        <w:t xml:space="preserve">ששאר הענינים לא יהיו אלא </w:t>
      </w:r>
      <w:r>
        <w:rPr>
          <w:rFonts w:hint="cs"/>
          <w:sz w:val="26"/>
          <w:szCs w:val="26"/>
          <w:rtl/>
          <w:lang w:bidi="he-IL"/>
        </w:rPr>
        <w:t>טפלים להעיקר שהוא הקב"ה שמחי' את כל העולם</w:t>
      </w:r>
      <w:r w:rsidR="00DC22BA">
        <w:rPr>
          <w:rFonts w:hint="cs"/>
          <w:sz w:val="26"/>
          <w:szCs w:val="26"/>
          <w:rtl/>
          <w:lang w:bidi="he-IL"/>
        </w:rPr>
        <w:t>, ויתגלה כבוד ה' בכל העולם, כפי שיתגלה לעתיד לבוא</w:t>
      </w:r>
      <w:r w:rsidR="00DC22BA">
        <w:rPr>
          <w:rStyle w:val="FootnoteReference"/>
          <w:sz w:val="26"/>
          <w:szCs w:val="26"/>
          <w:rtl/>
          <w:lang w:bidi="he-IL"/>
        </w:rPr>
        <w:footnoteReference w:id="136"/>
      </w:r>
      <w:r>
        <w:rPr>
          <w:rFonts w:hint="cs"/>
          <w:sz w:val="26"/>
          <w:szCs w:val="26"/>
          <w:rtl/>
          <w:lang w:bidi="he-IL"/>
        </w:rPr>
        <w:t>.</w:t>
      </w:r>
    </w:p>
    <w:p w14:paraId="1A4FD3A5" w14:textId="7642D7E9" w:rsidR="00DC22BA" w:rsidRPr="00BB5F57" w:rsidRDefault="00DC22BA" w:rsidP="00DC22BA">
      <w:pPr>
        <w:pStyle w:val="Heading2"/>
        <w:rPr>
          <w:rtl/>
        </w:rPr>
      </w:pPr>
      <w:bookmarkStart w:id="95" w:name="_Toc34150949"/>
      <w:bookmarkStart w:id="96" w:name="_Toc34324770"/>
      <w:r>
        <w:rPr>
          <w:rFonts w:hint="cs"/>
          <w:rtl/>
        </w:rPr>
        <w:t>מסירות נפש יסוד לקיום תורה ומצוות</w:t>
      </w:r>
      <w:bookmarkEnd w:id="95"/>
      <w:bookmarkEnd w:id="96"/>
    </w:p>
    <w:p w14:paraId="5A419E5A" w14:textId="04C8AA33" w:rsidR="00A11D61" w:rsidRDefault="00DC22BA" w:rsidP="00A11D61">
      <w:pPr>
        <w:spacing w:line="276" w:lineRule="auto"/>
        <w:rPr>
          <w:sz w:val="26"/>
          <w:szCs w:val="26"/>
          <w:rtl/>
          <w:lang w:bidi="he-IL"/>
        </w:rPr>
      </w:pPr>
      <w:r>
        <w:rPr>
          <w:rFonts w:hint="cs"/>
          <w:sz w:val="26"/>
          <w:szCs w:val="26"/>
          <w:rtl/>
          <w:lang w:bidi="he-IL"/>
        </w:rPr>
        <w:t>מובא בתניא</w:t>
      </w:r>
      <w:r>
        <w:rPr>
          <w:rStyle w:val="FootnoteReference"/>
          <w:sz w:val="26"/>
          <w:szCs w:val="26"/>
          <w:rtl/>
          <w:lang w:bidi="he-IL"/>
        </w:rPr>
        <w:footnoteReference w:id="137"/>
      </w:r>
      <w:r>
        <w:rPr>
          <w:rFonts w:hint="cs"/>
          <w:sz w:val="26"/>
          <w:szCs w:val="26"/>
          <w:rtl/>
          <w:lang w:bidi="he-IL"/>
        </w:rPr>
        <w:t xml:space="preserve"> על זה שמשה רבינו צוה לדור שנכנסו לארץ לקרות קריאת שמע פעמיים בכל יום, לקבל עול מלכות </w:t>
      </w:r>
      <w:r>
        <w:rPr>
          <w:rFonts w:hint="cs"/>
          <w:sz w:val="26"/>
          <w:szCs w:val="26"/>
          <w:rtl/>
          <w:lang w:bidi="he-IL"/>
        </w:rPr>
        <w:lastRenderedPageBreak/>
        <w:t>שמים</w:t>
      </w:r>
      <w:r>
        <w:rPr>
          <w:rStyle w:val="FootnoteReference"/>
          <w:sz w:val="26"/>
          <w:szCs w:val="26"/>
          <w:rtl/>
          <w:lang w:bidi="he-IL"/>
        </w:rPr>
        <w:footnoteReference w:id="138"/>
      </w:r>
      <w:r>
        <w:rPr>
          <w:rFonts w:hint="cs"/>
          <w:sz w:val="26"/>
          <w:szCs w:val="26"/>
          <w:rtl/>
          <w:lang w:bidi="he-IL"/>
        </w:rPr>
        <w:t xml:space="preserve"> במסירות נפש</w:t>
      </w:r>
      <w:r>
        <w:rPr>
          <w:rStyle w:val="FootnoteReference"/>
          <w:sz w:val="26"/>
          <w:szCs w:val="26"/>
          <w:rtl/>
          <w:lang w:bidi="he-IL"/>
        </w:rPr>
        <w:footnoteReference w:id="139"/>
      </w:r>
      <w:r>
        <w:rPr>
          <w:rFonts w:hint="cs"/>
          <w:sz w:val="26"/>
          <w:szCs w:val="26"/>
          <w:rtl/>
          <w:lang w:bidi="he-IL"/>
        </w:rPr>
        <w:t>, למרות ש"פחדכם ומוראכם יתן ה'"</w:t>
      </w:r>
      <w:r>
        <w:rPr>
          <w:rStyle w:val="FootnoteReference"/>
          <w:sz w:val="26"/>
          <w:szCs w:val="26"/>
          <w:rtl/>
          <w:lang w:bidi="he-IL"/>
        </w:rPr>
        <w:footnoteReference w:id="140"/>
      </w:r>
      <w:r>
        <w:rPr>
          <w:rFonts w:hint="cs"/>
          <w:sz w:val="26"/>
          <w:szCs w:val="26"/>
          <w:rtl/>
          <w:lang w:bidi="he-IL"/>
        </w:rPr>
        <w:t>, ועל פי הסדר לא יצטכרו לעמוד במסירות נפש.</w:t>
      </w:r>
      <w:r w:rsidR="00A11D61">
        <w:rPr>
          <w:rFonts w:hint="cs"/>
          <w:sz w:val="26"/>
          <w:szCs w:val="26"/>
          <w:rtl/>
          <w:lang w:bidi="he-IL"/>
        </w:rPr>
        <w:t xml:space="preserve"> ומבאר ש</w:t>
      </w:r>
      <w:r>
        <w:rPr>
          <w:rFonts w:hint="cs"/>
          <w:sz w:val="26"/>
          <w:szCs w:val="26"/>
          <w:rtl/>
          <w:lang w:bidi="he-IL"/>
        </w:rPr>
        <w:t xml:space="preserve">כל </w:t>
      </w:r>
      <w:r w:rsidR="00A11D61">
        <w:rPr>
          <w:rFonts w:hint="cs"/>
          <w:sz w:val="26"/>
          <w:szCs w:val="26"/>
          <w:rtl/>
          <w:lang w:bidi="he-IL"/>
        </w:rPr>
        <w:t>קיום התורה ומצוות תלוי על מסירות נפש, שיהי' יחוד ה' קבוע בלבו תמיד ממש יום ולילה, כי בזה יוכל לעמוד נגד יצרו בכל עת ובכל שעה.</w:t>
      </w:r>
    </w:p>
    <w:p w14:paraId="44A43E52" w14:textId="54461AA0" w:rsidR="00B8631F" w:rsidRPr="009E6EB4" w:rsidRDefault="00B8631F" w:rsidP="00B8631F">
      <w:pPr>
        <w:pStyle w:val="Heading2"/>
        <w:rPr>
          <w:rtl/>
        </w:rPr>
      </w:pPr>
      <w:bookmarkStart w:id="97" w:name="_Toc34150950"/>
      <w:bookmarkStart w:id="98" w:name="_Toc34324771"/>
      <w:r>
        <w:rPr>
          <w:rFonts w:hint="cs"/>
          <w:rtl/>
        </w:rPr>
        <w:t>ימי הפורים האלה לא יעברו</w:t>
      </w:r>
      <w:bookmarkEnd w:id="97"/>
      <w:bookmarkEnd w:id="98"/>
    </w:p>
    <w:p w14:paraId="7BBF67F2" w14:textId="1998238A" w:rsidR="00F95E4C" w:rsidRDefault="00A11D61" w:rsidP="008353A5">
      <w:pPr>
        <w:spacing w:after="0" w:line="276" w:lineRule="auto"/>
        <w:rPr>
          <w:sz w:val="26"/>
          <w:szCs w:val="26"/>
          <w:rtl/>
          <w:lang w:bidi="he-IL"/>
        </w:rPr>
        <w:sectPr w:rsidR="00F95E4C" w:rsidSect="00F95E4C">
          <w:type w:val="continuous"/>
          <w:pgSz w:w="8391" w:h="11906" w:code="11"/>
          <w:pgMar w:top="720" w:right="720" w:bottom="720" w:left="720" w:header="709" w:footer="709" w:gutter="0"/>
          <w:pgNumType w:fmt="hebrew1"/>
          <w:cols w:num="2" w:space="708"/>
          <w:titlePg/>
          <w:bidi/>
          <w:docGrid w:linePitch="360"/>
        </w:sectPr>
      </w:pPr>
      <w:r>
        <w:rPr>
          <w:rFonts w:hint="cs"/>
          <w:sz w:val="26"/>
          <w:szCs w:val="26"/>
          <w:rtl/>
          <w:lang w:bidi="he-IL"/>
        </w:rPr>
        <w:t xml:space="preserve">וזהו תוכן עבודת יום הפורים, "נזכרים ונעשים", מידי שנה, שמתעורר הכח </w:t>
      </w:r>
      <w:r>
        <w:rPr>
          <w:rFonts w:hint="cs"/>
          <w:sz w:val="26"/>
          <w:szCs w:val="26"/>
          <w:rtl/>
          <w:lang w:bidi="he-IL"/>
        </w:rPr>
        <w:t>המסירות נפש, שהוא הביטול והמסירות לה' למעלה מטעם ודעת שבא מהקשר העצמי של כל אחד מישראל לה'</w:t>
      </w:r>
      <w:r>
        <w:rPr>
          <w:rStyle w:val="FootnoteReference"/>
          <w:sz w:val="26"/>
          <w:szCs w:val="26"/>
          <w:rtl/>
          <w:lang w:bidi="he-IL"/>
        </w:rPr>
        <w:footnoteReference w:id="141"/>
      </w:r>
      <w:r>
        <w:rPr>
          <w:rFonts w:hint="cs"/>
          <w:sz w:val="26"/>
          <w:szCs w:val="26"/>
          <w:rtl/>
          <w:lang w:bidi="he-IL"/>
        </w:rPr>
        <w:t>.  ולכן "ימי הפורים האלה לא יעברו מתוך יהודים"</w:t>
      </w:r>
      <w:r>
        <w:rPr>
          <w:rStyle w:val="FootnoteReference"/>
          <w:sz w:val="26"/>
          <w:szCs w:val="26"/>
          <w:rtl/>
          <w:lang w:bidi="he-IL"/>
        </w:rPr>
        <w:footnoteReference w:id="142"/>
      </w:r>
      <w:r>
        <w:rPr>
          <w:rFonts w:hint="cs"/>
          <w:sz w:val="26"/>
          <w:szCs w:val="26"/>
          <w:rtl/>
          <w:lang w:bidi="he-IL"/>
        </w:rPr>
        <w:t>, וגם לעתיד לבוא "כל המועדים בטלים חוץ מפורים"</w:t>
      </w:r>
      <w:r>
        <w:rPr>
          <w:rStyle w:val="FootnoteReference"/>
          <w:sz w:val="26"/>
          <w:szCs w:val="26"/>
          <w:rtl/>
          <w:lang w:bidi="he-IL"/>
        </w:rPr>
        <w:footnoteReference w:id="143"/>
      </w:r>
      <w:r>
        <w:rPr>
          <w:rFonts w:hint="cs"/>
          <w:sz w:val="26"/>
          <w:szCs w:val="26"/>
          <w:rtl/>
          <w:lang w:bidi="he-IL"/>
        </w:rPr>
        <w:t>, כי כל המועדים יהיו כשרגא בטיהרא</w:t>
      </w:r>
      <w:r>
        <w:rPr>
          <w:rStyle w:val="FootnoteReference"/>
          <w:sz w:val="26"/>
          <w:szCs w:val="26"/>
          <w:rtl/>
          <w:lang w:bidi="he-IL"/>
        </w:rPr>
        <w:footnoteReference w:id="144"/>
      </w:r>
      <w:r>
        <w:rPr>
          <w:rFonts w:hint="cs"/>
          <w:sz w:val="26"/>
          <w:szCs w:val="26"/>
          <w:rtl/>
          <w:lang w:bidi="he-IL"/>
        </w:rPr>
        <w:t>, משא"כ פורים, שמתעורר נקודת היהדות של כל אחד אינה אור הנפלא של פורים הוא מעצם הנשמה יורגש תמיד</w:t>
      </w:r>
      <w:r>
        <w:rPr>
          <w:rStyle w:val="FootnoteReference"/>
          <w:sz w:val="26"/>
          <w:szCs w:val="26"/>
          <w:rtl/>
          <w:lang w:bidi="he-IL"/>
        </w:rPr>
        <w:footnoteReference w:id="145"/>
      </w:r>
      <w:r>
        <w:rPr>
          <w:rFonts w:hint="cs"/>
          <w:sz w:val="26"/>
          <w:szCs w:val="26"/>
          <w:rtl/>
          <w:lang w:bidi="he-IL"/>
        </w:rPr>
        <w:t>.</w:t>
      </w:r>
    </w:p>
    <w:p w14:paraId="307B8129" w14:textId="4DA3874E" w:rsidR="00F95E4C" w:rsidRPr="00282406" w:rsidRDefault="00F95E4C" w:rsidP="008353A5">
      <w:pPr>
        <w:spacing w:before="240" w:after="0" w:line="276" w:lineRule="auto"/>
        <w:jc w:val="center"/>
        <w:rPr>
          <w:rFonts w:cs="AAd_Livorna"/>
          <w:sz w:val="40"/>
          <w:szCs w:val="40"/>
          <w:rtl/>
          <w:lang w:bidi="he-IL"/>
        </w:rPr>
      </w:pPr>
      <w:r w:rsidRPr="00282406">
        <w:rPr>
          <w:rFonts w:cs="AAd_Livorna" w:hint="cs"/>
          <w:sz w:val="40"/>
          <w:szCs w:val="40"/>
          <w:rtl/>
          <w:lang w:bidi="he-IL"/>
        </w:rPr>
        <w:t>סיכום והוראות בעבודת ה':</w:t>
      </w:r>
    </w:p>
    <w:p w14:paraId="3727E6FB" w14:textId="588F14D1" w:rsidR="00DA19F5" w:rsidRPr="00DA19F5" w:rsidRDefault="00DA19F5" w:rsidP="00274EBD">
      <w:pPr>
        <w:pStyle w:val="ListParagraph"/>
        <w:numPr>
          <w:ilvl w:val="0"/>
          <w:numId w:val="22"/>
        </w:numPr>
        <w:spacing w:line="276" w:lineRule="auto"/>
        <w:rPr>
          <w:rFonts w:cs="AAd_Livorna"/>
          <w:lang w:bidi="he-IL"/>
        </w:rPr>
      </w:pPr>
      <w:r w:rsidRPr="00DA19F5">
        <w:rPr>
          <w:rFonts w:cs="AAd_Livorna" w:hint="cs"/>
          <w:rtl/>
          <w:lang w:bidi="he-IL"/>
        </w:rPr>
        <w:t>כשאדם עורך גורל, הוא מחליט לעשות כפי שיעלה הגורל, ומבטל דעתו או טבעו כפי שיעלה הגורל.</w:t>
      </w:r>
    </w:p>
    <w:p w14:paraId="4C3DE616" w14:textId="2E563BD5" w:rsidR="00DA19F5" w:rsidRPr="00B8631F" w:rsidRDefault="00DA19F5" w:rsidP="00B8631F">
      <w:pPr>
        <w:pStyle w:val="ListParagraph"/>
        <w:numPr>
          <w:ilvl w:val="0"/>
          <w:numId w:val="22"/>
        </w:numPr>
        <w:spacing w:line="276" w:lineRule="auto"/>
        <w:rPr>
          <w:rFonts w:cs="AAd_Livorna"/>
          <w:lang w:bidi="he-IL"/>
        </w:rPr>
      </w:pPr>
      <w:r>
        <w:rPr>
          <w:rFonts w:cs="AAd_Livorna" w:hint="cs"/>
          <w:rtl/>
          <w:lang w:bidi="he-IL"/>
        </w:rPr>
        <w:t xml:space="preserve">על פי טעם ודעת, אין </w:t>
      </w:r>
      <w:r w:rsidR="00B8631F">
        <w:rPr>
          <w:rFonts w:cs="AAd_Livorna" w:hint="cs"/>
          <w:rtl/>
          <w:lang w:bidi="he-IL"/>
        </w:rPr>
        <w:t>שייך</w:t>
      </w:r>
      <w:r>
        <w:rPr>
          <w:rFonts w:cs="AAd_Livorna" w:hint="cs"/>
          <w:rtl/>
          <w:lang w:bidi="he-IL"/>
        </w:rPr>
        <w:t xml:space="preserve"> שהמן יפיק זממו</w:t>
      </w:r>
      <w:r w:rsidR="00B8631F">
        <w:rPr>
          <w:rFonts w:cs="AAd_Livorna" w:hint="cs"/>
          <w:rtl/>
          <w:lang w:bidi="he-IL"/>
        </w:rPr>
        <w:t xml:space="preserve"> ח"ו</w:t>
      </w:r>
      <w:r>
        <w:rPr>
          <w:rFonts w:cs="AAd_Livorna" w:hint="cs"/>
          <w:rtl/>
          <w:lang w:bidi="he-IL"/>
        </w:rPr>
        <w:t>, כי הוא רשע, ואין ביכלתו של רשע להזיק לבני ישראל</w:t>
      </w:r>
      <w:r w:rsidR="00B8631F">
        <w:rPr>
          <w:rFonts w:cs="AAd_Livorna" w:hint="cs"/>
          <w:rtl/>
          <w:lang w:bidi="he-IL"/>
        </w:rPr>
        <w:t>. ועל זה</w:t>
      </w:r>
      <w:r w:rsidRPr="00B8631F">
        <w:rPr>
          <w:rFonts w:cs="AAd_Livorna" w:hint="cs"/>
          <w:rtl/>
          <w:lang w:bidi="he-IL"/>
        </w:rPr>
        <w:t xml:space="preserve"> הפיל גורל, ל</w:t>
      </w:r>
      <w:r w:rsidR="00621770" w:rsidRPr="00B8631F">
        <w:rPr>
          <w:rFonts w:cs="AAd_Livorna" w:hint="cs"/>
          <w:rtl/>
          <w:lang w:bidi="he-IL"/>
        </w:rPr>
        <w:t>עורר מדריג</w:t>
      </w:r>
      <w:r w:rsidR="00B8631F">
        <w:rPr>
          <w:rFonts w:cs="AAd_Livorna" w:hint="cs"/>
          <w:rtl/>
          <w:lang w:bidi="he-IL"/>
        </w:rPr>
        <w:t>ה</w:t>
      </w:r>
      <w:r w:rsidR="00621770" w:rsidRPr="00B8631F">
        <w:rPr>
          <w:rFonts w:cs="AAd_Livorna" w:hint="cs"/>
          <w:rtl/>
          <w:lang w:bidi="he-IL"/>
        </w:rPr>
        <w:t xml:space="preserve"> נעלית</w:t>
      </w:r>
      <w:r w:rsidRPr="00B8631F">
        <w:rPr>
          <w:rFonts w:cs="AAd_Livorna" w:hint="cs"/>
          <w:rtl/>
          <w:lang w:bidi="he-IL"/>
        </w:rPr>
        <w:t xml:space="preserve"> למעלה</w:t>
      </w:r>
      <w:r w:rsidR="00621770" w:rsidRPr="00B8631F">
        <w:rPr>
          <w:rFonts w:cs="AAd_Livorna" w:hint="cs"/>
          <w:rtl/>
          <w:lang w:bidi="he-IL"/>
        </w:rPr>
        <w:t>, ששם "אח עשיו ליעקב</w:t>
      </w:r>
      <w:r w:rsidRPr="00B8631F">
        <w:rPr>
          <w:rFonts w:cs="AAd_Livorna" w:hint="cs"/>
          <w:rtl/>
          <w:lang w:bidi="he-IL"/>
        </w:rPr>
        <w:t>"</w:t>
      </w:r>
      <w:r w:rsidR="00621770" w:rsidRPr="00B8631F">
        <w:rPr>
          <w:rFonts w:cs="AAd_Livorna" w:hint="cs"/>
          <w:rtl/>
          <w:lang w:bidi="he-IL"/>
        </w:rPr>
        <w:t xml:space="preserve">. </w:t>
      </w:r>
    </w:p>
    <w:p w14:paraId="701AFD40" w14:textId="5356EC40" w:rsidR="00621770" w:rsidRDefault="00621770" w:rsidP="00DA19F5">
      <w:pPr>
        <w:pStyle w:val="ListParagraph"/>
        <w:numPr>
          <w:ilvl w:val="0"/>
          <w:numId w:val="22"/>
        </w:numPr>
        <w:spacing w:line="276" w:lineRule="auto"/>
        <w:rPr>
          <w:rFonts w:cs="AAd_Livorna"/>
          <w:lang w:bidi="he-IL"/>
        </w:rPr>
      </w:pPr>
      <w:r w:rsidRPr="00DA19F5">
        <w:rPr>
          <w:rFonts w:cs="AAd_Livorna" w:hint="cs"/>
          <w:rtl/>
          <w:lang w:bidi="he-IL"/>
        </w:rPr>
        <w:t xml:space="preserve">אמנם מכל מקום "את יעקב אהבתי ואת עשיו שנאתי", </w:t>
      </w:r>
      <w:r w:rsidR="00DA19F5">
        <w:rPr>
          <w:rFonts w:cs="AAd_Livorna" w:hint="cs"/>
          <w:rtl/>
          <w:lang w:bidi="he-IL"/>
        </w:rPr>
        <w:t>באהבה עצמית שלמעלה מטעם ודעת, וכשבני ישראל נתעוררו במסירות נפש, נתגלה קשר זה ונתבטלה הגזירה.</w:t>
      </w:r>
    </w:p>
    <w:p w14:paraId="1D0BA787" w14:textId="603F62FF" w:rsidR="00621770" w:rsidRPr="00B8631F" w:rsidRDefault="00DA19F5" w:rsidP="00B8631F">
      <w:pPr>
        <w:pStyle w:val="ListParagraph"/>
        <w:numPr>
          <w:ilvl w:val="0"/>
          <w:numId w:val="22"/>
        </w:numPr>
        <w:spacing w:line="276" w:lineRule="auto"/>
        <w:rPr>
          <w:rFonts w:cs="AAd_Livorna"/>
          <w:rtl/>
          <w:lang w:bidi="he-IL"/>
        </w:rPr>
        <w:sectPr w:rsidR="00621770" w:rsidRPr="00B8631F" w:rsidSect="00F95E4C">
          <w:type w:val="continuous"/>
          <w:pgSz w:w="8391" w:h="11906" w:code="11"/>
          <w:pgMar w:top="720" w:right="720" w:bottom="720" w:left="720" w:header="709" w:footer="709" w:gutter="0"/>
          <w:pgNumType w:fmt="hebrew1"/>
          <w:cols w:space="708"/>
          <w:titlePg/>
          <w:bidi/>
          <w:docGrid w:linePitch="360"/>
        </w:sectPr>
      </w:pPr>
      <w:r>
        <w:rPr>
          <w:rFonts w:cs="AAd_Livorna" w:hint="cs"/>
          <w:rtl/>
          <w:lang w:bidi="he-IL"/>
        </w:rPr>
        <w:t>מזה בא החיוב של "עד דלא ידע", עבודת ה' למעלה מן הטעם והדעת, שהביטול של "לא ידע" יחדור בכל כוחותיו ועבודתו</w:t>
      </w:r>
    </w:p>
    <w:p w14:paraId="0DB1DF99" w14:textId="0787A7ED" w:rsidR="00D4617A" w:rsidRPr="00D4617A" w:rsidRDefault="00D4617A" w:rsidP="000B5E4C">
      <w:pPr>
        <w:bidi w:val="0"/>
        <w:spacing w:after="0" w:line="259" w:lineRule="auto"/>
        <w:jc w:val="center"/>
        <w:rPr>
          <w:rFonts w:cs="AAd_Livorna"/>
          <w:rtl/>
          <w:lang w:bidi="he-IL"/>
        </w:rPr>
      </w:pPr>
      <w:bookmarkStart w:id="99" w:name="_Toc2172167"/>
      <w:bookmarkStart w:id="100" w:name="_Hlk2626782"/>
      <w:bookmarkEnd w:id="6"/>
      <w:r w:rsidRPr="006D669D">
        <w:rPr>
          <w:rFonts w:ascii="Wingdings 2" w:hAnsi="Wingdings 2" w:cs="AAd_Livorna"/>
          <w:sz w:val="26"/>
          <w:szCs w:val="26"/>
          <w:lang w:val="en-GB" w:bidi="he-IL"/>
        </w:rPr>
        <w:lastRenderedPageBreak/>
        <w:t></w:t>
      </w:r>
      <w:r>
        <w:rPr>
          <w:rFonts w:ascii="Wingdings 2" w:hAnsi="Wingdings 2" w:cs="AAd_Livorna" w:hint="cs"/>
          <w:sz w:val="26"/>
          <w:szCs w:val="26"/>
          <w:rtl/>
          <w:lang w:val="en-GB" w:bidi="he-IL"/>
        </w:rPr>
        <w:t xml:space="preserve">  </w:t>
      </w:r>
      <w:r w:rsidRPr="00D4617A">
        <w:rPr>
          <w:rFonts w:cs="AAd_Livorna" w:hint="cs"/>
          <w:rtl/>
          <w:lang w:bidi="he-IL"/>
        </w:rPr>
        <w:t xml:space="preserve">שער </w:t>
      </w:r>
      <w:r w:rsidR="001D142D">
        <w:rPr>
          <w:rFonts w:cs="AAd_Livorna" w:hint="cs"/>
          <w:rtl/>
          <w:lang w:bidi="he-IL"/>
        </w:rPr>
        <w:t>ד</w:t>
      </w:r>
      <w:r w:rsidRPr="00D4617A">
        <w:rPr>
          <w:rFonts w:cs="AAd_Livorna" w:hint="cs"/>
          <w:rtl/>
          <w:lang w:bidi="he-IL"/>
        </w:rPr>
        <w:t>'</w:t>
      </w:r>
      <w:r>
        <w:rPr>
          <w:rFonts w:cs="AAd_Livorna" w:hint="cs"/>
          <w:rtl/>
          <w:lang w:bidi="he-IL"/>
        </w:rPr>
        <w:t xml:space="preserve"> </w:t>
      </w:r>
      <w:r w:rsidRPr="006D669D">
        <w:rPr>
          <w:rFonts w:ascii="Wingdings 2" w:hAnsi="Wingdings 2" w:cs="AAd_Livorna"/>
          <w:sz w:val="26"/>
          <w:szCs w:val="26"/>
          <w:lang w:val="en-GB" w:bidi="he-IL"/>
        </w:rPr>
        <w:t></w:t>
      </w:r>
    </w:p>
    <w:p w14:paraId="0D39917B" w14:textId="0CDD693B" w:rsidR="00D4617A" w:rsidRDefault="000B5E4C" w:rsidP="00057EE1">
      <w:pPr>
        <w:pStyle w:val="Heading1"/>
        <w:rPr>
          <w:rtl/>
        </w:rPr>
      </w:pPr>
      <w:bookmarkStart w:id="101" w:name="_Toc34324772"/>
      <w:bookmarkEnd w:id="99"/>
      <w:r>
        <w:rPr>
          <w:rFonts w:hint="cs"/>
          <w:rtl/>
        </w:rPr>
        <w:t>נקהלו היהודים ועמוד על נפשם</w:t>
      </w:r>
      <w:bookmarkEnd w:id="101"/>
    </w:p>
    <w:p w14:paraId="251AA220" w14:textId="2BDC489F" w:rsidR="00282406" w:rsidRPr="00282406" w:rsidRDefault="00282406" w:rsidP="00057EE1">
      <w:pPr>
        <w:pStyle w:val="Heading2"/>
        <w:rPr>
          <w:rtl/>
        </w:rPr>
      </w:pPr>
      <w:bookmarkStart w:id="102" w:name="_Toc34150952"/>
      <w:bookmarkStart w:id="103" w:name="_Toc34324773"/>
      <w:r>
        <w:rPr>
          <w:rFonts w:hint="cs"/>
          <w:rtl/>
        </w:rPr>
        <w:t>הכח לעמידה מתוך מסירות נפש, ופעולתה בבני ישראל</w:t>
      </w:r>
      <w:bookmarkEnd w:id="102"/>
      <w:bookmarkEnd w:id="103"/>
    </w:p>
    <w:p w14:paraId="1B54F1D7" w14:textId="17625E46" w:rsidR="0010130D" w:rsidRPr="00805563" w:rsidRDefault="0010130D" w:rsidP="000B5E4C">
      <w:pPr>
        <w:pStyle w:val="IntenseQuote"/>
        <w:spacing w:before="0" w:line="276" w:lineRule="auto"/>
        <w:rPr>
          <w:rFonts w:cs="AdaMF"/>
          <w:i w:val="0"/>
          <w:iCs w:val="0"/>
          <w:color w:val="auto"/>
          <w:sz w:val="26"/>
          <w:szCs w:val="26"/>
          <w:rtl/>
          <w:lang w:bidi="he-IL"/>
        </w:rPr>
        <w:sectPr w:rsidR="0010130D" w:rsidRPr="00805563" w:rsidSect="0097299A">
          <w:type w:val="continuous"/>
          <w:pgSz w:w="8391" w:h="11906" w:code="11"/>
          <w:pgMar w:top="720" w:right="720" w:bottom="720" w:left="720" w:header="708" w:footer="708" w:gutter="0"/>
          <w:pgNumType w:fmt="hebrew1" w:start="20"/>
          <w:cols w:space="708"/>
          <w:titlePg/>
          <w:docGrid w:linePitch="360"/>
        </w:sectPr>
      </w:pPr>
      <w:r w:rsidRPr="00805563">
        <w:rPr>
          <w:rFonts w:cs="AdaMF" w:hint="cs"/>
          <w:i w:val="0"/>
          <w:iCs w:val="0"/>
          <w:color w:val="auto"/>
          <w:sz w:val="26"/>
          <w:szCs w:val="26"/>
          <w:rtl/>
          <w:lang w:bidi="he-IL"/>
        </w:rPr>
        <w:t xml:space="preserve">היאך יתכן שבקבלת התורה יהי' רק בימי מרדכי ולא בדורו של משה רבינו? </w:t>
      </w:r>
      <w:r w:rsidR="00A369E9" w:rsidRPr="00805563">
        <w:rPr>
          <w:rFonts w:cs="AdaMF" w:hint="cs"/>
          <w:i w:val="0"/>
          <w:iCs w:val="0"/>
          <w:color w:val="auto"/>
          <w:sz w:val="26"/>
          <w:szCs w:val="26"/>
          <w:rtl/>
          <w:lang w:bidi="he-IL"/>
        </w:rPr>
        <w:t>מהי המעלה המיוחדת שמתגלה רק בזמן הגלות</w:t>
      </w:r>
      <w:r w:rsidR="00023DD9" w:rsidRPr="00805563">
        <w:rPr>
          <w:rFonts w:cs="AdaMF" w:hint="cs"/>
          <w:i w:val="0"/>
          <w:iCs w:val="0"/>
          <w:color w:val="auto"/>
          <w:sz w:val="26"/>
          <w:szCs w:val="26"/>
          <w:rtl/>
          <w:lang w:bidi="he-IL"/>
        </w:rPr>
        <w:t>? מהו ענין מסירות</w:t>
      </w:r>
      <w:r w:rsidR="00223B78">
        <w:rPr>
          <w:rFonts w:cs="AdaMF"/>
          <w:i w:val="0"/>
          <w:iCs w:val="0"/>
          <w:color w:val="auto"/>
          <w:sz w:val="26"/>
          <w:szCs w:val="26"/>
          <w:lang w:bidi="he-IL"/>
        </w:rPr>
        <w:t xml:space="preserve"> </w:t>
      </w:r>
      <w:r w:rsidR="00223B78">
        <w:rPr>
          <w:rFonts w:cs="AdaMF" w:hint="cs"/>
          <w:i w:val="0"/>
          <w:iCs w:val="0"/>
          <w:color w:val="auto"/>
          <w:sz w:val="26"/>
          <w:szCs w:val="26"/>
          <w:rtl/>
          <w:lang w:bidi="he-IL"/>
        </w:rPr>
        <w:t>נפש</w:t>
      </w:r>
      <w:r w:rsidR="00023DD9" w:rsidRPr="00805563">
        <w:rPr>
          <w:rFonts w:cs="AdaMF" w:hint="cs"/>
          <w:i w:val="0"/>
          <w:iCs w:val="0"/>
          <w:color w:val="auto"/>
          <w:sz w:val="26"/>
          <w:szCs w:val="26"/>
          <w:rtl/>
          <w:lang w:bidi="he-IL"/>
        </w:rPr>
        <w:t xml:space="preserve"> בזמננו?</w:t>
      </w:r>
    </w:p>
    <w:p w14:paraId="171FA385" w14:textId="77777777" w:rsidR="004207E6" w:rsidRPr="009E6EB4" w:rsidRDefault="004207E6" w:rsidP="00057EE1">
      <w:pPr>
        <w:pStyle w:val="Heading2"/>
        <w:rPr>
          <w:rtl/>
        </w:rPr>
      </w:pPr>
      <w:bookmarkStart w:id="104" w:name="_Toc33967040"/>
      <w:bookmarkStart w:id="105" w:name="_Toc33967434"/>
      <w:bookmarkStart w:id="106" w:name="_Toc34150953"/>
      <w:bookmarkStart w:id="107" w:name="_Toc34324774"/>
      <w:bookmarkStart w:id="108" w:name="_Toc3380622"/>
      <w:r w:rsidRPr="009E6EB4">
        <w:rPr>
          <w:rFonts w:hint="cs"/>
          <w:rtl/>
        </w:rPr>
        <w:t>תוקפו של נס</w:t>
      </w:r>
      <w:bookmarkEnd w:id="104"/>
      <w:bookmarkEnd w:id="105"/>
      <w:bookmarkEnd w:id="106"/>
      <w:bookmarkEnd w:id="107"/>
    </w:p>
    <w:p w14:paraId="6DEBB77C" w14:textId="03EAF9A5" w:rsidR="004207E6" w:rsidRPr="009E6EB4" w:rsidRDefault="004207E6" w:rsidP="00B8631F">
      <w:pPr>
        <w:spacing w:line="276" w:lineRule="auto"/>
        <w:rPr>
          <w:sz w:val="26"/>
          <w:szCs w:val="26"/>
          <w:rtl/>
          <w:lang w:bidi="he-IL"/>
        </w:rPr>
      </w:pPr>
      <w:r w:rsidRPr="009E6EB4">
        <w:rPr>
          <w:rFonts w:hint="cs"/>
          <w:sz w:val="26"/>
          <w:szCs w:val="26"/>
          <w:rtl/>
          <w:lang w:bidi="he-IL"/>
        </w:rPr>
        <w:t>כתב המהרי"ל</w:t>
      </w:r>
      <w:r w:rsidRPr="009E6EB4">
        <w:rPr>
          <w:rStyle w:val="FootnoteReference"/>
          <w:sz w:val="26"/>
          <w:szCs w:val="26"/>
          <w:rtl/>
          <w:lang w:bidi="he-IL"/>
        </w:rPr>
        <w:footnoteReference w:id="146"/>
      </w:r>
      <w:r w:rsidRPr="009E6EB4">
        <w:rPr>
          <w:rFonts w:hint="cs"/>
          <w:sz w:val="26"/>
          <w:szCs w:val="26"/>
          <w:rtl/>
          <w:lang w:bidi="he-IL"/>
        </w:rPr>
        <w:t xml:space="preserve"> שצריך </w:t>
      </w:r>
      <w:r w:rsidR="00B8631F">
        <w:rPr>
          <w:rFonts w:hint="cs"/>
          <w:sz w:val="26"/>
          <w:szCs w:val="26"/>
          <w:rtl/>
          <w:lang w:bidi="he-IL"/>
        </w:rPr>
        <w:t xml:space="preserve">הקוא </w:t>
      </w:r>
      <w:r w:rsidRPr="009E6EB4">
        <w:rPr>
          <w:rFonts w:hint="cs"/>
          <w:sz w:val="26"/>
          <w:szCs w:val="26"/>
          <w:rtl/>
          <w:lang w:bidi="he-IL"/>
        </w:rPr>
        <w:t>להגביה קולו בהפסוק "בלילה ההוא</w:t>
      </w:r>
      <w:r w:rsidRPr="009E6EB4">
        <w:rPr>
          <w:rStyle w:val="FootnoteReference"/>
          <w:sz w:val="26"/>
          <w:szCs w:val="26"/>
          <w:rtl/>
          <w:lang w:bidi="he-IL"/>
        </w:rPr>
        <w:footnoteReference w:id="147"/>
      </w:r>
      <w:r w:rsidRPr="009E6EB4">
        <w:rPr>
          <w:rFonts w:hint="cs"/>
          <w:sz w:val="26"/>
          <w:szCs w:val="26"/>
          <w:rtl/>
          <w:lang w:bidi="he-IL"/>
        </w:rPr>
        <w:t xml:space="preserve">", כיון שזה הי' עיקר של נס. וכן </w:t>
      </w:r>
      <w:r>
        <w:rPr>
          <w:rFonts w:hint="cs"/>
          <w:sz w:val="26"/>
          <w:szCs w:val="26"/>
          <w:rtl/>
          <w:lang w:bidi="he-IL"/>
        </w:rPr>
        <w:t>ב</w:t>
      </w:r>
      <w:r w:rsidRPr="009E6EB4">
        <w:rPr>
          <w:rFonts w:hint="cs"/>
          <w:sz w:val="26"/>
          <w:szCs w:val="26"/>
          <w:rtl/>
          <w:lang w:bidi="he-IL"/>
        </w:rPr>
        <w:t xml:space="preserve">גמרא מצינו גם כן </w:t>
      </w:r>
      <w:r>
        <w:rPr>
          <w:rFonts w:hint="cs"/>
          <w:sz w:val="26"/>
          <w:szCs w:val="26"/>
          <w:rtl/>
          <w:lang w:bidi="he-IL"/>
        </w:rPr>
        <w:t>ש</w:t>
      </w:r>
      <w:r w:rsidRPr="009E6EB4">
        <w:rPr>
          <w:rFonts w:hint="cs"/>
          <w:sz w:val="26"/>
          <w:szCs w:val="26"/>
          <w:rtl/>
          <w:lang w:bidi="he-IL"/>
        </w:rPr>
        <w:t>פסוק זה נקרא "תוקפו של נס</w:t>
      </w:r>
      <w:r w:rsidRPr="009E6EB4">
        <w:rPr>
          <w:rStyle w:val="FootnoteReference"/>
          <w:sz w:val="26"/>
          <w:szCs w:val="26"/>
          <w:rtl/>
          <w:lang w:bidi="he-IL"/>
        </w:rPr>
        <w:footnoteReference w:id="148"/>
      </w:r>
      <w:r w:rsidRPr="009E6EB4">
        <w:rPr>
          <w:rFonts w:hint="cs"/>
          <w:sz w:val="26"/>
          <w:szCs w:val="26"/>
          <w:rtl/>
          <w:lang w:bidi="he-IL"/>
        </w:rPr>
        <w:t>".</w:t>
      </w:r>
      <w:r w:rsidR="00B8631F">
        <w:rPr>
          <w:rFonts w:hint="cs"/>
          <w:sz w:val="26"/>
          <w:szCs w:val="26"/>
          <w:rtl/>
          <w:lang w:bidi="he-IL"/>
        </w:rPr>
        <w:t xml:space="preserve"> </w:t>
      </w:r>
      <w:r w:rsidRPr="009E6EB4">
        <w:rPr>
          <w:rFonts w:hint="cs"/>
          <w:sz w:val="26"/>
          <w:szCs w:val="26"/>
          <w:rtl/>
          <w:lang w:bidi="he-IL"/>
        </w:rPr>
        <w:t xml:space="preserve">וצריך ביאור, הרי מה הי' כאן הנס, שאחשורש לא יכול להרדם? לכאורה תוקף הנס הוא כשביקשה אסתר להרוג המן, או כשביטל הגזירה, אבל מה בדיוק התרחש </w:t>
      </w:r>
      <w:r>
        <w:rPr>
          <w:rFonts w:hint="cs"/>
          <w:sz w:val="26"/>
          <w:szCs w:val="26"/>
          <w:rtl/>
          <w:lang w:bidi="he-IL"/>
        </w:rPr>
        <w:t>בעת ש"נדדה שנת המלך"</w:t>
      </w:r>
      <w:r w:rsidRPr="009E6EB4">
        <w:rPr>
          <w:rFonts w:hint="cs"/>
          <w:sz w:val="26"/>
          <w:szCs w:val="26"/>
          <w:rtl/>
          <w:lang w:bidi="he-IL"/>
        </w:rPr>
        <w:t>?</w:t>
      </w:r>
    </w:p>
    <w:p w14:paraId="7134F172" w14:textId="28861091" w:rsidR="004207E6" w:rsidRPr="00E06393" w:rsidRDefault="004207E6" w:rsidP="00E06393">
      <w:pPr>
        <w:spacing w:line="276" w:lineRule="auto"/>
        <w:rPr>
          <w:sz w:val="26"/>
          <w:szCs w:val="26"/>
          <w:rtl/>
          <w:lang w:bidi="he-IL"/>
        </w:rPr>
      </w:pPr>
      <w:r w:rsidRPr="009E6EB4">
        <w:rPr>
          <w:rFonts w:hint="cs"/>
          <w:sz w:val="26"/>
          <w:szCs w:val="26"/>
          <w:rtl/>
          <w:lang w:bidi="he-IL"/>
        </w:rPr>
        <w:t xml:space="preserve">אלא </w:t>
      </w:r>
      <w:r>
        <w:rPr>
          <w:rFonts w:hint="cs"/>
          <w:sz w:val="26"/>
          <w:szCs w:val="26"/>
          <w:rtl/>
          <w:lang w:bidi="he-IL"/>
        </w:rPr>
        <w:t>הענין הוא, ד</w:t>
      </w:r>
      <w:r w:rsidRPr="009E6EB4">
        <w:rPr>
          <w:rFonts w:hint="cs"/>
          <w:sz w:val="26"/>
          <w:szCs w:val="26"/>
          <w:rtl/>
          <w:lang w:bidi="he-IL"/>
        </w:rPr>
        <w:t>איתא בילקוט שזה קאי על מלכו של עולם</w:t>
      </w:r>
      <w:r w:rsidRPr="009E6EB4">
        <w:rPr>
          <w:rStyle w:val="FootnoteReference"/>
          <w:sz w:val="26"/>
          <w:szCs w:val="26"/>
          <w:rtl/>
          <w:lang w:bidi="he-IL"/>
        </w:rPr>
        <w:footnoteReference w:id="149"/>
      </w:r>
      <w:r>
        <w:rPr>
          <w:rFonts w:hint="cs"/>
          <w:sz w:val="26"/>
          <w:szCs w:val="26"/>
          <w:rtl/>
          <w:lang w:bidi="he-IL"/>
        </w:rPr>
        <w:t>.</w:t>
      </w:r>
      <w:r w:rsidR="00513BA5">
        <w:rPr>
          <w:rFonts w:hint="cs"/>
          <w:sz w:val="26"/>
          <w:szCs w:val="26"/>
          <w:rtl/>
          <w:lang w:bidi="he-IL"/>
        </w:rPr>
        <w:t xml:space="preserve"> </w:t>
      </w:r>
      <w:r w:rsidRPr="009E6EB4">
        <w:rPr>
          <w:rFonts w:hint="cs"/>
          <w:sz w:val="26"/>
          <w:szCs w:val="26"/>
          <w:rtl/>
          <w:lang w:bidi="he-IL"/>
        </w:rPr>
        <w:t>וזהו פנימיות הענין של "נדדה שנת המלך",</w:t>
      </w:r>
      <w:r>
        <w:rPr>
          <w:rFonts w:hint="cs"/>
          <w:sz w:val="26"/>
          <w:szCs w:val="26"/>
          <w:rtl/>
          <w:lang w:bidi="he-IL"/>
        </w:rPr>
        <w:t xml:space="preserve"> </w:t>
      </w:r>
      <w:r w:rsidRPr="009E6EB4">
        <w:rPr>
          <w:rFonts w:hint="cs"/>
          <w:sz w:val="26"/>
          <w:szCs w:val="26"/>
          <w:rtl/>
          <w:lang w:bidi="he-IL"/>
        </w:rPr>
        <w:t xml:space="preserve">שה"שינה" אשר בה התנהג הקב"ה עם </w:t>
      </w:r>
      <w:r w:rsidRPr="009E6EB4">
        <w:rPr>
          <w:rFonts w:hint="cs"/>
          <w:sz w:val="26"/>
          <w:szCs w:val="26"/>
          <w:rtl/>
          <w:lang w:bidi="he-IL"/>
        </w:rPr>
        <w:t>בני ישראל עד כאן</w:t>
      </w:r>
      <w:r>
        <w:rPr>
          <w:rFonts w:hint="cs"/>
          <w:sz w:val="26"/>
          <w:szCs w:val="26"/>
          <w:rtl/>
          <w:lang w:bidi="he-IL"/>
        </w:rPr>
        <w:t>,</w:t>
      </w:r>
      <w:r w:rsidRPr="009E6EB4">
        <w:rPr>
          <w:rFonts w:hint="cs"/>
          <w:sz w:val="26"/>
          <w:szCs w:val="26"/>
          <w:rtl/>
          <w:lang w:bidi="he-IL"/>
        </w:rPr>
        <w:t xml:space="preserve"> נתעורר</w:t>
      </w:r>
      <w:r>
        <w:rPr>
          <w:rFonts w:hint="cs"/>
          <w:sz w:val="26"/>
          <w:szCs w:val="26"/>
          <w:rtl/>
          <w:lang w:bidi="he-IL"/>
        </w:rPr>
        <w:t>ה</w:t>
      </w:r>
      <w:r w:rsidRPr="009E6EB4">
        <w:rPr>
          <w:rFonts w:hint="cs"/>
          <w:sz w:val="26"/>
          <w:szCs w:val="26"/>
          <w:rtl/>
          <w:lang w:bidi="he-IL"/>
        </w:rPr>
        <w:t xml:space="preserve"> - "נדדה". כיון שבני ישראל התעוררו בתשובה והתעוררו משינתם, זה פעל למעלה התעוררות השינה</w:t>
      </w:r>
      <w:r>
        <w:rPr>
          <w:rStyle w:val="FootnoteReference"/>
          <w:sz w:val="26"/>
          <w:szCs w:val="26"/>
          <w:rtl/>
          <w:lang w:bidi="he-IL"/>
        </w:rPr>
        <w:footnoteReference w:id="150"/>
      </w:r>
      <w:r w:rsidRPr="009E6EB4">
        <w:rPr>
          <w:rFonts w:hint="cs"/>
          <w:sz w:val="26"/>
          <w:szCs w:val="26"/>
          <w:rtl/>
          <w:lang w:bidi="he-IL"/>
        </w:rPr>
        <w:t xml:space="preserve"> וב</w:t>
      </w:r>
      <w:r>
        <w:rPr>
          <w:rFonts w:hint="cs"/>
          <w:sz w:val="26"/>
          <w:szCs w:val="26"/>
          <w:rtl/>
          <w:lang w:bidi="he-IL"/>
        </w:rPr>
        <w:t>י</w:t>
      </w:r>
      <w:r w:rsidRPr="009E6EB4">
        <w:rPr>
          <w:rFonts w:hint="cs"/>
          <w:sz w:val="26"/>
          <w:szCs w:val="26"/>
          <w:rtl/>
          <w:lang w:bidi="he-IL"/>
        </w:rPr>
        <w:t>ט</w:t>
      </w:r>
      <w:r>
        <w:rPr>
          <w:rFonts w:hint="cs"/>
          <w:sz w:val="26"/>
          <w:szCs w:val="26"/>
          <w:rtl/>
          <w:lang w:bidi="he-IL"/>
        </w:rPr>
        <w:t>ו</w:t>
      </w:r>
      <w:r w:rsidRPr="009E6EB4">
        <w:rPr>
          <w:rFonts w:hint="cs"/>
          <w:sz w:val="26"/>
          <w:szCs w:val="26"/>
          <w:rtl/>
          <w:lang w:bidi="he-IL"/>
        </w:rPr>
        <w:t>ל הגזירה</w:t>
      </w:r>
      <w:r w:rsidRPr="009E6EB4">
        <w:rPr>
          <w:rStyle w:val="FootnoteReference"/>
          <w:sz w:val="26"/>
          <w:szCs w:val="26"/>
          <w:rtl/>
          <w:lang w:bidi="he-IL"/>
        </w:rPr>
        <w:footnoteReference w:id="151"/>
      </w:r>
      <w:r w:rsidRPr="009E6EB4">
        <w:rPr>
          <w:rFonts w:hint="cs"/>
          <w:sz w:val="26"/>
          <w:szCs w:val="26"/>
          <w:rtl/>
          <w:lang w:bidi="he-IL"/>
        </w:rPr>
        <w:t>.</w:t>
      </w:r>
    </w:p>
    <w:p w14:paraId="65EB38B2" w14:textId="55D8C43E" w:rsidR="00E571CC" w:rsidRPr="006D669D" w:rsidRDefault="00E06393" w:rsidP="00057EE1">
      <w:pPr>
        <w:pStyle w:val="Heading2"/>
        <w:rPr>
          <w:rtl/>
        </w:rPr>
      </w:pPr>
      <w:bookmarkStart w:id="109" w:name="_Toc34324775"/>
      <w:bookmarkEnd w:id="108"/>
      <w:r>
        <w:rPr>
          <w:rFonts w:hint="cs"/>
          <w:rtl/>
        </w:rPr>
        <w:t>שלימות קבלת התורה</w:t>
      </w:r>
      <w:bookmarkEnd w:id="109"/>
    </w:p>
    <w:p w14:paraId="3DD8B7C1" w14:textId="7A136A3E" w:rsidR="000247D6" w:rsidRPr="006D669D" w:rsidRDefault="00E06393" w:rsidP="00D50F98">
      <w:pPr>
        <w:pStyle w:val="a1"/>
        <w:rPr>
          <w:rtl/>
        </w:rPr>
      </w:pPr>
      <w:r>
        <w:rPr>
          <w:rFonts w:hint="cs"/>
          <w:rtl/>
        </w:rPr>
        <w:t xml:space="preserve">ויובן ענין זה, על פי הבנת דברי הגנרא "קבלו וקיימו היהודים, קבלו מה שהחלו", שבזמן פורים קיבלו את התורה, בשלימות. כמתואר </w:t>
      </w:r>
      <w:r w:rsidR="00AC6CAF" w:rsidRPr="006D669D">
        <w:rPr>
          <w:rFonts w:hint="cs"/>
          <w:rtl/>
        </w:rPr>
        <w:t>ב</w:t>
      </w:r>
      <w:r w:rsidR="004A066F">
        <w:rPr>
          <w:rFonts w:hint="cs"/>
          <w:rtl/>
        </w:rPr>
        <w:t>גמרא</w:t>
      </w:r>
      <w:r w:rsidR="00AC6CAF" w:rsidRPr="006D669D">
        <w:rPr>
          <w:rStyle w:val="FootnoteReference"/>
          <w:rtl/>
        </w:rPr>
        <w:footnoteReference w:id="152"/>
      </w:r>
      <w:r w:rsidR="000247D6" w:rsidRPr="006D669D">
        <w:rPr>
          <w:rFonts w:hint="cs"/>
          <w:rtl/>
        </w:rPr>
        <w:t xml:space="preserve"> שבשעת מתן תורה כפה [הקב"ה] עליהם את ההר כגיגית, ואמר להם: אם אתם מקבלים עליכם את התורה מוטב, ואם לאו, שם תהא קבורתכם.</w:t>
      </w:r>
    </w:p>
    <w:p w14:paraId="2B6C400F" w14:textId="43E97F54" w:rsidR="00E571CC" w:rsidRPr="00B8631F" w:rsidRDefault="005520FF" w:rsidP="00B8631F">
      <w:pPr>
        <w:pStyle w:val="a1"/>
        <w:rPr>
          <w:shd w:val="clear" w:color="auto" w:fill="FFFFFF"/>
          <w:rtl/>
        </w:rPr>
      </w:pPr>
      <w:r w:rsidRPr="006D669D">
        <w:rPr>
          <w:rFonts w:hint="cs"/>
          <w:rtl/>
        </w:rPr>
        <w:t xml:space="preserve"> </w:t>
      </w:r>
      <w:r w:rsidR="000247D6" w:rsidRPr="006D669D">
        <w:rPr>
          <w:rFonts w:hint="cs"/>
          <w:rtl/>
        </w:rPr>
        <w:t>וממשיך: א"ר אחא בר יעקב</w:t>
      </w:r>
      <w:r w:rsidR="00BB6804">
        <w:rPr>
          <w:rFonts w:hint="cs"/>
          <w:rtl/>
        </w:rPr>
        <w:t>,</w:t>
      </w:r>
      <w:r w:rsidR="000247D6" w:rsidRPr="006D669D">
        <w:rPr>
          <w:rFonts w:hint="cs"/>
          <w:rtl/>
        </w:rPr>
        <w:t xml:space="preserve"> מכאן מודעה רבה לאורייתא. ומ</w:t>
      </w:r>
      <w:r w:rsidR="00D50F98" w:rsidRPr="006D669D">
        <w:rPr>
          <w:rFonts w:hint="cs"/>
          <w:rtl/>
        </w:rPr>
        <w:t>פרש רש"י</w:t>
      </w:r>
      <w:r w:rsidR="000247D6" w:rsidRPr="006D669D">
        <w:rPr>
          <w:rFonts w:hint="cs"/>
          <w:rtl/>
        </w:rPr>
        <w:t>,</w:t>
      </w:r>
      <w:r w:rsidR="00D50F98" w:rsidRPr="006D669D">
        <w:rPr>
          <w:b/>
          <w:bCs/>
          <w:shd w:val="clear" w:color="auto" w:fill="FFFFFF"/>
          <w:rtl/>
        </w:rPr>
        <w:t xml:space="preserve"> </w:t>
      </w:r>
      <w:r w:rsidR="00D50F98" w:rsidRPr="006D669D">
        <w:rPr>
          <w:shd w:val="clear" w:color="auto" w:fill="FFFFFF"/>
          <w:rtl/>
        </w:rPr>
        <w:lastRenderedPageBreak/>
        <w:t>שאם יזמינם לדין למה לא קיימתם מה שקבלתם עליכם</w:t>
      </w:r>
      <w:r w:rsidR="00BB6804">
        <w:rPr>
          <w:rFonts w:hint="cs"/>
          <w:shd w:val="clear" w:color="auto" w:fill="FFFFFF"/>
          <w:rtl/>
        </w:rPr>
        <w:t>,</w:t>
      </w:r>
      <w:r w:rsidR="00D50F98" w:rsidRPr="006D669D">
        <w:rPr>
          <w:shd w:val="clear" w:color="auto" w:fill="FFFFFF"/>
          <w:rtl/>
        </w:rPr>
        <w:t xml:space="preserve"> יש להם תשובה שקבלוה באונס</w:t>
      </w:r>
      <w:r w:rsidR="00D50F98" w:rsidRPr="006D669D">
        <w:rPr>
          <w:shd w:val="clear" w:color="auto" w:fill="FFFFFF"/>
        </w:rPr>
        <w:t>.</w:t>
      </w:r>
      <w:r w:rsidR="00493C8A">
        <w:rPr>
          <w:rFonts w:hint="cs"/>
          <w:shd w:val="clear" w:color="auto" w:fill="FFFFFF"/>
          <w:rtl/>
        </w:rPr>
        <w:t xml:space="preserve"> </w:t>
      </w:r>
      <w:r w:rsidR="000247D6" w:rsidRPr="006D669D">
        <w:rPr>
          <w:rFonts w:hint="cs"/>
          <w:shd w:val="clear" w:color="auto" w:fill="FFFFFF"/>
          <w:rtl/>
        </w:rPr>
        <w:t xml:space="preserve">אמר רבא, אף על פי כן, הדר קבלוה בימי אחשורש, דכתיב </w:t>
      </w:r>
      <w:r w:rsidR="00E571CC" w:rsidRPr="006D669D">
        <w:rPr>
          <w:rFonts w:hint="cs"/>
          <w:rtl/>
        </w:rPr>
        <w:t>"</w:t>
      </w:r>
      <w:r w:rsidR="00E571CC" w:rsidRPr="006D669D">
        <w:rPr>
          <w:rtl/>
        </w:rPr>
        <w:t>קימו וקבלו היהודים</w:t>
      </w:r>
      <w:r w:rsidR="00E571CC" w:rsidRPr="006D669D">
        <w:rPr>
          <w:rStyle w:val="FootnoteReference"/>
          <w:rtl/>
        </w:rPr>
        <w:footnoteReference w:id="153"/>
      </w:r>
      <w:r w:rsidR="00E571CC" w:rsidRPr="006D669D">
        <w:rPr>
          <w:rFonts w:hint="cs"/>
          <w:rtl/>
        </w:rPr>
        <w:t>"</w:t>
      </w:r>
      <w:r w:rsidR="00BB6804">
        <w:rPr>
          <w:rFonts w:hint="cs"/>
          <w:rtl/>
        </w:rPr>
        <w:t>,</w:t>
      </w:r>
      <w:r w:rsidR="00E571CC" w:rsidRPr="006D669D">
        <w:rPr>
          <w:rtl/>
        </w:rPr>
        <w:t xml:space="preserve"> קיימו מה שקיבלו כבר</w:t>
      </w:r>
      <w:r w:rsidR="00E571CC" w:rsidRPr="006D669D">
        <w:rPr>
          <w:rFonts w:hint="cs"/>
          <w:rtl/>
        </w:rPr>
        <w:t xml:space="preserve">. היינו שעד </w:t>
      </w:r>
      <w:r w:rsidR="00D50F98" w:rsidRPr="006D669D">
        <w:rPr>
          <w:rFonts w:hint="cs"/>
          <w:rtl/>
        </w:rPr>
        <w:t xml:space="preserve">דורו של מרדכי וגזירת המן עדיין לא </w:t>
      </w:r>
      <w:r w:rsidR="00BB6804">
        <w:rPr>
          <w:rFonts w:hint="cs"/>
          <w:rtl/>
        </w:rPr>
        <w:t>"</w:t>
      </w:r>
      <w:r w:rsidR="00D50F98" w:rsidRPr="006D669D">
        <w:rPr>
          <w:rFonts w:hint="cs"/>
          <w:rtl/>
        </w:rPr>
        <w:t>נת</w:t>
      </w:r>
      <w:r w:rsidR="000247D6" w:rsidRPr="006D669D">
        <w:rPr>
          <w:rFonts w:hint="cs"/>
          <w:rtl/>
        </w:rPr>
        <w:t>קיי</w:t>
      </w:r>
      <w:r w:rsidR="00BB6804">
        <w:rPr>
          <w:rFonts w:hint="cs"/>
          <w:rtl/>
        </w:rPr>
        <w:t>מה"</w:t>
      </w:r>
      <w:r w:rsidR="000247D6" w:rsidRPr="006D669D">
        <w:rPr>
          <w:rFonts w:hint="cs"/>
          <w:rtl/>
        </w:rPr>
        <w:t xml:space="preserve"> קבלת התורה</w:t>
      </w:r>
      <w:r w:rsidR="007950B2" w:rsidRPr="006D669D">
        <w:rPr>
          <w:rFonts w:hint="cs"/>
          <w:rtl/>
        </w:rPr>
        <w:t>, אבל ע"י המס"נ בימי מרדכי בא לידי קיום</w:t>
      </w:r>
      <w:r w:rsidR="00D50F98" w:rsidRPr="006D669D">
        <w:rPr>
          <w:rFonts w:hint="cs"/>
          <w:rtl/>
        </w:rPr>
        <w:t xml:space="preserve">. </w:t>
      </w:r>
    </w:p>
    <w:p w14:paraId="0284972F" w14:textId="1FFFB77B" w:rsidR="007950B2" w:rsidRPr="006D669D" w:rsidRDefault="007950B2" w:rsidP="00E571CC">
      <w:pPr>
        <w:pStyle w:val="a1"/>
        <w:rPr>
          <w:rtl/>
        </w:rPr>
      </w:pPr>
      <w:r w:rsidRPr="006D669D">
        <w:rPr>
          <w:rFonts w:hint="cs"/>
          <w:rtl/>
        </w:rPr>
        <w:t xml:space="preserve">על דרך </w:t>
      </w:r>
      <w:r w:rsidR="00E06154" w:rsidRPr="006D669D">
        <w:rPr>
          <w:rFonts w:hint="cs"/>
          <w:rtl/>
        </w:rPr>
        <w:t>זה מ</w:t>
      </w:r>
      <w:r w:rsidRPr="006D669D">
        <w:rPr>
          <w:rFonts w:hint="cs"/>
          <w:rtl/>
        </w:rPr>
        <w:t>דייק אדמו"ר הזקן</w:t>
      </w:r>
      <w:r w:rsidR="007075F1" w:rsidRPr="006D669D">
        <w:rPr>
          <w:rStyle w:val="FootnoteReference"/>
          <w:rtl/>
        </w:rPr>
        <w:footnoteReference w:id="154"/>
      </w:r>
      <w:r w:rsidR="00E06154" w:rsidRPr="006D669D">
        <w:rPr>
          <w:rFonts w:hint="cs"/>
          <w:rtl/>
        </w:rPr>
        <w:t xml:space="preserve"> על הפסוק "וקבל היהודים</w:t>
      </w:r>
      <w:r w:rsidRPr="006D669D">
        <w:rPr>
          <w:rFonts w:hint="cs"/>
          <w:rtl/>
        </w:rPr>
        <w:t xml:space="preserve"> את אשר החלו לעשות</w:t>
      </w:r>
      <w:r w:rsidR="007075F1" w:rsidRPr="006D669D">
        <w:rPr>
          <w:rStyle w:val="FootnoteReference"/>
          <w:rtl/>
        </w:rPr>
        <w:footnoteReference w:id="155"/>
      </w:r>
      <w:r w:rsidR="00E06154" w:rsidRPr="006D669D">
        <w:rPr>
          <w:rFonts w:hint="cs"/>
          <w:rtl/>
        </w:rPr>
        <w:t xml:space="preserve">", </w:t>
      </w:r>
      <w:r w:rsidRPr="006D669D">
        <w:rPr>
          <w:rFonts w:hint="cs"/>
          <w:rtl/>
        </w:rPr>
        <w:t>אשר גם כאן מרמז הפסוק ש</w:t>
      </w:r>
      <w:r w:rsidR="004A066F">
        <w:rPr>
          <w:rFonts w:hint="cs"/>
          <w:rtl/>
        </w:rPr>
        <w:t xml:space="preserve">כבר </w:t>
      </w:r>
      <w:r w:rsidRPr="006D669D">
        <w:rPr>
          <w:rFonts w:hint="cs"/>
          <w:rtl/>
        </w:rPr>
        <w:t xml:space="preserve">הי' התחלה, ועכשיו הוא הקיום. </w:t>
      </w:r>
      <w:r w:rsidR="00EF26AC" w:rsidRPr="006D669D">
        <w:rPr>
          <w:rFonts w:hint="cs"/>
          <w:rtl/>
        </w:rPr>
        <w:t>ש</w:t>
      </w:r>
      <w:r w:rsidRPr="006D669D">
        <w:rPr>
          <w:rFonts w:hint="cs"/>
          <w:rtl/>
        </w:rPr>
        <w:t>כשאמרו "נעשה ונשמע", הי' זה רק ההתחלה</w:t>
      </w:r>
      <w:r w:rsidR="004A066F">
        <w:rPr>
          <w:rFonts w:hint="cs"/>
          <w:rtl/>
        </w:rPr>
        <w:t xml:space="preserve"> ו</w:t>
      </w:r>
      <w:r w:rsidRPr="006D669D">
        <w:rPr>
          <w:rFonts w:hint="cs"/>
          <w:rtl/>
        </w:rPr>
        <w:t>גמר הקבלה הי</w:t>
      </w:r>
      <w:r w:rsidR="004A066F">
        <w:rPr>
          <w:rFonts w:hint="cs"/>
          <w:rtl/>
        </w:rPr>
        <w:t>'</w:t>
      </w:r>
      <w:r w:rsidRPr="006D669D">
        <w:rPr>
          <w:rFonts w:hint="cs"/>
          <w:rtl/>
        </w:rPr>
        <w:t xml:space="preserve"> בימי מרדכי.</w:t>
      </w:r>
    </w:p>
    <w:p w14:paraId="68C0C822" w14:textId="55795F7F" w:rsidR="00E06154" w:rsidRPr="006D669D" w:rsidRDefault="00E06154" w:rsidP="00D50F98">
      <w:pPr>
        <w:pStyle w:val="a1"/>
        <w:rPr>
          <w:rtl/>
        </w:rPr>
      </w:pPr>
      <w:r w:rsidRPr="006D669D">
        <w:rPr>
          <w:rFonts w:hint="cs"/>
          <w:rtl/>
        </w:rPr>
        <w:t xml:space="preserve">ונשאלת השאלה, אם בזמן נעלה </w:t>
      </w:r>
      <w:r w:rsidR="007B75DC" w:rsidRPr="006D669D">
        <w:rPr>
          <w:rFonts w:hint="cs"/>
          <w:rtl/>
        </w:rPr>
        <w:t>כ</w:t>
      </w:r>
      <w:r w:rsidR="00A369E9" w:rsidRPr="006D669D">
        <w:rPr>
          <w:rFonts w:hint="cs"/>
          <w:rtl/>
        </w:rPr>
        <w:t>ב</w:t>
      </w:r>
      <w:r w:rsidR="007B75DC" w:rsidRPr="006D669D">
        <w:rPr>
          <w:rFonts w:hint="cs"/>
          <w:rtl/>
        </w:rPr>
        <w:t>זמ</w:t>
      </w:r>
      <w:r w:rsidR="00EF26AC" w:rsidRPr="006D669D">
        <w:rPr>
          <w:rFonts w:hint="cs"/>
          <w:rtl/>
        </w:rPr>
        <w:t>ן</w:t>
      </w:r>
      <w:r w:rsidR="007B75DC" w:rsidRPr="006D669D">
        <w:rPr>
          <w:rFonts w:hint="cs"/>
          <w:rtl/>
        </w:rPr>
        <w:t xml:space="preserve"> של</w:t>
      </w:r>
      <w:r w:rsidR="00A369E9" w:rsidRPr="006D669D">
        <w:rPr>
          <w:rFonts w:hint="cs"/>
          <w:rtl/>
        </w:rPr>
        <w:t xml:space="preserve"> מתן תורה, שראו </w:t>
      </w:r>
      <w:r w:rsidR="007950B2" w:rsidRPr="006D669D">
        <w:rPr>
          <w:rFonts w:hint="cs"/>
          <w:rtl/>
        </w:rPr>
        <w:t>הנס</w:t>
      </w:r>
      <w:r w:rsidR="00613748">
        <w:rPr>
          <w:rFonts w:hint="cs"/>
          <w:rtl/>
        </w:rPr>
        <w:t>ים</w:t>
      </w:r>
      <w:r w:rsidR="007950B2" w:rsidRPr="006D669D">
        <w:rPr>
          <w:rFonts w:hint="cs"/>
          <w:rtl/>
        </w:rPr>
        <w:t xml:space="preserve"> של יצ</w:t>
      </w:r>
      <w:r w:rsidR="004A066F">
        <w:rPr>
          <w:rFonts w:hint="cs"/>
          <w:rtl/>
        </w:rPr>
        <w:t>י</w:t>
      </w:r>
      <w:r w:rsidR="007950B2" w:rsidRPr="006D669D">
        <w:rPr>
          <w:rFonts w:hint="cs"/>
          <w:rtl/>
        </w:rPr>
        <w:t>את מצרים ושל קריעת ים סוף</w:t>
      </w:r>
      <w:r w:rsidR="009E15C6" w:rsidRPr="006D669D">
        <w:rPr>
          <w:rFonts w:hint="cs"/>
          <w:rtl/>
        </w:rPr>
        <w:t>, ו</w:t>
      </w:r>
      <w:r w:rsidR="007B75DC" w:rsidRPr="006D669D">
        <w:rPr>
          <w:rFonts w:hint="cs"/>
          <w:rtl/>
        </w:rPr>
        <w:t xml:space="preserve">גם בגשמיות </w:t>
      </w:r>
      <w:r w:rsidR="00EF26AC" w:rsidRPr="006D669D">
        <w:rPr>
          <w:rFonts w:hint="cs"/>
          <w:rtl/>
        </w:rPr>
        <w:t xml:space="preserve">הי' להם השפעה </w:t>
      </w:r>
      <w:r w:rsidR="00A369E9" w:rsidRPr="006D669D">
        <w:rPr>
          <w:rFonts w:hint="cs"/>
          <w:rtl/>
        </w:rPr>
        <w:t>בהרחבה</w:t>
      </w:r>
      <w:r w:rsidR="007075F1" w:rsidRPr="006D669D">
        <w:rPr>
          <w:rStyle w:val="FootnoteReference"/>
          <w:rtl/>
        </w:rPr>
        <w:footnoteReference w:id="156"/>
      </w:r>
      <w:r w:rsidR="007B75DC" w:rsidRPr="006D669D">
        <w:rPr>
          <w:rFonts w:hint="cs"/>
          <w:rtl/>
        </w:rPr>
        <w:t>,</w:t>
      </w:r>
      <w:r w:rsidR="00A369E9" w:rsidRPr="006D669D">
        <w:rPr>
          <w:rFonts w:hint="cs"/>
          <w:rtl/>
        </w:rPr>
        <w:t xml:space="preserve"> </w:t>
      </w:r>
      <w:r w:rsidR="009E15C6" w:rsidRPr="006D669D">
        <w:rPr>
          <w:rFonts w:hint="cs"/>
          <w:rtl/>
        </w:rPr>
        <w:t xml:space="preserve">ועדיין </w:t>
      </w:r>
      <w:r w:rsidR="00EF26AC" w:rsidRPr="006D669D">
        <w:rPr>
          <w:rFonts w:hint="cs"/>
          <w:rtl/>
        </w:rPr>
        <w:t xml:space="preserve">לא הי' </w:t>
      </w:r>
      <w:r w:rsidR="00613748">
        <w:rPr>
          <w:rFonts w:hint="cs"/>
          <w:rtl/>
        </w:rPr>
        <w:t xml:space="preserve">אז </w:t>
      </w:r>
      <w:r w:rsidR="00EF26AC" w:rsidRPr="006D669D">
        <w:rPr>
          <w:rFonts w:hint="cs"/>
          <w:rtl/>
        </w:rPr>
        <w:t xml:space="preserve">קבלת התורה בשלימות, מה נתוסף בזמן פורים, שהי' מצב נחות </w:t>
      </w:r>
      <w:r w:rsidR="00A369E9" w:rsidRPr="006D669D">
        <w:rPr>
          <w:rFonts w:hint="cs"/>
          <w:rtl/>
        </w:rPr>
        <w:t xml:space="preserve">ביותר בין </w:t>
      </w:r>
      <w:r w:rsidR="00EF26AC" w:rsidRPr="006D669D">
        <w:rPr>
          <w:rFonts w:hint="cs"/>
          <w:rtl/>
        </w:rPr>
        <w:t>בגש</w:t>
      </w:r>
      <w:r w:rsidR="00A369E9" w:rsidRPr="006D669D">
        <w:rPr>
          <w:rFonts w:hint="cs"/>
          <w:rtl/>
        </w:rPr>
        <w:t>מ</w:t>
      </w:r>
      <w:r w:rsidR="00EF26AC" w:rsidRPr="006D669D">
        <w:rPr>
          <w:rFonts w:hint="cs"/>
          <w:rtl/>
        </w:rPr>
        <w:t xml:space="preserve">יות </w:t>
      </w:r>
      <w:r w:rsidR="00A369E9" w:rsidRPr="006D669D">
        <w:rPr>
          <w:rFonts w:hint="cs"/>
          <w:rtl/>
        </w:rPr>
        <w:t xml:space="preserve">ובין </w:t>
      </w:r>
      <w:r w:rsidR="00EF26AC" w:rsidRPr="006D669D">
        <w:rPr>
          <w:rFonts w:hint="cs"/>
          <w:rtl/>
        </w:rPr>
        <w:t xml:space="preserve">וברוחניות, </w:t>
      </w:r>
      <w:r w:rsidR="00A369E9" w:rsidRPr="006D669D">
        <w:rPr>
          <w:rFonts w:hint="cs"/>
          <w:rtl/>
        </w:rPr>
        <w:t>ואז דוקא ה</w:t>
      </w:r>
      <w:r w:rsidR="009E15C6" w:rsidRPr="006D669D">
        <w:rPr>
          <w:rFonts w:hint="cs"/>
          <w:rtl/>
        </w:rPr>
        <w:t>י</w:t>
      </w:r>
      <w:r w:rsidR="00613748">
        <w:rPr>
          <w:rFonts w:hint="cs"/>
          <w:rtl/>
        </w:rPr>
        <w:t>תה</w:t>
      </w:r>
      <w:r w:rsidR="00A369E9" w:rsidRPr="006D669D">
        <w:rPr>
          <w:rFonts w:hint="cs"/>
          <w:rtl/>
        </w:rPr>
        <w:t xml:space="preserve"> </w:t>
      </w:r>
      <w:r w:rsidR="00EF26AC" w:rsidRPr="006D669D">
        <w:rPr>
          <w:rFonts w:hint="cs"/>
          <w:rtl/>
        </w:rPr>
        <w:t>קבלת התורה?</w:t>
      </w:r>
      <w:r w:rsidRPr="006D669D">
        <w:rPr>
          <w:rFonts w:hint="cs"/>
          <w:rtl/>
        </w:rPr>
        <w:t xml:space="preserve"> </w:t>
      </w:r>
    </w:p>
    <w:p w14:paraId="0ECAF60D" w14:textId="18E807B6" w:rsidR="007A0898" w:rsidRPr="006D669D" w:rsidRDefault="000723FE" w:rsidP="00057EE1">
      <w:pPr>
        <w:pStyle w:val="Heading2"/>
        <w:rPr>
          <w:rtl/>
        </w:rPr>
      </w:pPr>
      <w:bookmarkStart w:id="110" w:name="_Toc34324776"/>
      <w:r>
        <w:rPr>
          <w:rFonts w:hint="cs"/>
          <w:rtl/>
        </w:rPr>
        <w:t>קבלת התורה בזמן מתן תורה</w:t>
      </w:r>
      <w:bookmarkEnd w:id="110"/>
    </w:p>
    <w:p w14:paraId="103700B9" w14:textId="1FCC4FE9" w:rsidR="00E06393" w:rsidRDefault="00E06393" w:rsidP="00E06393">
      <w:pPr>
        <w:spacing w:line="276" w:lineRule="auto"/>
        <w:rPr>
          <w:sz w:val="26"/>
          <w:szCs w:val="26"/>
          <w:rtl/>
          <w:lang w:bidi="he-IL"/>
        </w:rPr>
      </w:pPr>
      <w:r>
        <w:rPr>
          <w:rFonts w:hint="cs"/>
          <w:sz w:val="26"/>
          <w:szCs w:val="26"/>
          <w:rtl/>
          <w:lang w:bidi="he-IL"/>
        </w:rPr>
        <w:t>והביאור בזה הוא,</w:t>
      </w:r>
      <w:r w:rsidRPr="006D669D">
        <w:rPr>
          <w:rFonts w:hint="cs"/>
          <w:sz w:val="26"/>
          <w:szCs w:val="26"/>
          <w:rtl/>
          <w:lang w:bidi="he-IL"/>
        </w:rPr>
        <w:t xml:space="preserve"> </w:t>
      </w:r>
      <w:r>
        <w:rPr>
          <w:rFonts w:hint="cs"/>
          <w:sz w:val="26"/>
          <w:szCs w:val="26"/>
          <w:rtl/>
          <w:lang w:bidi="he-IL"/>
        </w:rPr>
        <w:t>מ</w:t>
      </w:r>
      <w:r w:rsidRPr="006D669D">
        <w:rPr>
          <w:rFonts w:hint="cs"/>
          <w:sz w:val="26"/>
          <w:szCs w:val="26"/>
          <w:rtl/>
          <w:lang w:bidi="he-IL"/>
        </w:rPr>
        <w:t xml:space="preserve">כיון </w:t>
      </w:r>
      <w:r>
        <w:rPr>
          <w:rFonts w:hint="cs"/>
          <w:sz w:val="26"/>
          <w:szCs w:val="26"/>
          <w:rtl/>
          <w:lang w:bidi="he-IL"/>
        </w:rPr>
        <w:t>ש</w:t>
      </w:r>
      <w:r w:rsidRPr="006D669D">
        <w:rPr>
          <w:rFonts w:hint="cs"/>
          <w:sz w:val="26"/>
          <w:szCs w:val="26"/>
          <w:rtl/>
          <w:lang w:bidi="he-IL"/>
        </w:rPr>
        <w:t>קבלת התורה ה</w:t>
      </w:r>
      <w:r>
        <w:rPr>
          <w:rFonts w:hint="cs"/>
          <w:sz w:val="26"/>
          <w:szCs w:val="26"/>
          <w:rtl/>
          <w:lang w:bidi="he-IL"/>
        </w:rPr>
        <w:t>יתה</w:t>
      </w:r>
      <w:r w:rsidRPr="006D669D">
        <w:rPr>
          <w:rFonts w:hint="cs"/>
          <w:sz w:val="26"/>
          <w:szCs w:val="26"/>
          <w:rtl/>
          <w:lang w:bidi="he-IL"/>
        </w:rPr>
        <w:t xml:space="preserve"> במצב נעלה של התעוררות וגילויים, הרי הוא </w:t>
      </w:r>
      <w:r>
        <w:rPr>
          <w:rFonts w:hint="cs"/>
          <w:sz w:val="26"/>
          <w:szCs w:val="26"/>
          <w:rtl/>
          <w:lang w:bidi="he-IL"/>
        </w:rPr>
        <w:t>קיבלו אז</w:t>
      </w:r>
      <w:r w:rsidRPr="006D669D">
        <w:rPr>
          <w:rFonts w:hint="cs"/>
          <w:sz w:val="26"/>
          <w:szCs w:val="26"/>
          <w:rtl/>
          <w:lang w:bidi="he-IL"/>
        </w:rPr>
        <w:t xml:space="preserve"> התורה מצד ההתעוררות והגילויים, מצד מדותיו ושכלו</w:t>
      </w:r>
      <w:r>
        <w:rPr>
          <w:rFonts w:hint="cs"/>
          <w:sz w:val="26"/>
          <w:szCs w:val="26"/>
          <w:rtl/>
          <w:lang w:bidi="he-IL"/>
        </w:rPr>
        <w:t xml:space="preserve"> של כל אחד</w:t>
      </w:r>
      <w:r w:rsidRPr="006D669D">
        <w:rPr>
          <w:rFonts w:hint="cs"/>
          <w:sz w:val="26"/>
          <w:szCs w:val="26"/>
          <w:rtl/>
          <w:lang w:bidi="he-IL"/>
        </w:rPr>
        <w:t>, ואין זה מראה שהענין נוגע בנפשו, ושהוא מוסר עצמו לגמרי</w:t>
      </w:r>
      <w:r>
        <w:rPr>
          <w:rFonts w:hint="cs"/>
          <w:sz w:val="26"/>
          <w:szCs w:val="26"/>
          <w:rtl/>
          <w:lang w:bidi="he-IL"/>
        </w:rPr>
        <w:t xml:space="preserve"> להשי"ת</w:t>
      </w:r>
      <w:r w:rsidRPr="006D669D">
        <w:rPr>
          <w:rFonts w:hint="cs"/>
          <w:sz w:val="26"/>
          <w:szCs w:val="26"/>
          <w:rtl/>
          <w:lang w:bidi="he-IL"/>
        </w:rPr>
        <w:t>.</w:t>
      </w:r>
      <w:r>
        <w:rPr>
          <w:rFonts w:hint="cs"/>
          <w:sz w:val="26"/>
          <w:szCs w:val="26"/>
          <w:rtl/>
          <w:lang w:bidi="he-IL"/>
        </w:rPr>
        <w:t xml:space="preserve"> וזהו תוכן כפה עליהם הר כגיגית, כמו שבשעת החיבוק, אי אפשר להנחבק לצאת, ועומד הוא פנים אל פנים עם מי שמחבק אותו, כך הקב"ה עורר בבני ישראל פנימיות נפשם, שנתעוררו באהבה עצומה לה', עד שלא הי' להם בחירה לקבל עול מלכות שמים</w:t>
      </w:r>
      <w:r>
        <w:rPr>
          <w:rStyle w:val="FootnoteReference"/>
          <w:sz w:val="26"/>
          <w:szCs w:val="26"/>
          <w:rtl/>
          <w:lang w:bidi="he-IL"/>
        </w:rPr>
        <w:footnoteReference w:id="157"/>
      </w:r>
      <w:r>
        <w:rPr>
          <w:rFonts w:hint="cs"/>
          <w:sz w:val="26"/>
          <w:szCs w:val="26"/>
          <w:rtl/>
          <w:lang w:bidi="he-IL"/>
        </w:rPr>
        <w:t>.</w:t>
      </w:r>
    </w:p>
    <w:p w14:paraId="4E1886B5" w14:textId="6ADBCF3A" w:rsidR="000723FE" w:rsidRPr="006D669D" w:rsidRDefault="000723FE" w:rsidP="000723FE">
      <w:pPr>
        <w:pStyle w:val="Heading2"/>
        <w:rPr>
          <w:rtl/>
        </w:rPr>
      </w:pPr>
      <w:bookmarkStart w:id="111" w:name="_Toc34324777"/>
      <w:r>
        <w:rPr>
          <w:rFonts w:hint="cs"/>
          <w:rtl/>
        </w:rPr>
        <w:t>קבלת התורה בזמן מרדכי</w:t>
      </w:r>
      <w:bookmarkEnd w:id="111"/>
    </w:p>
    <w:p w14:paraId="7C37D6AF" w14:textId="66A0BE00" w:rsidR="00EF26AC" w:rsidRPr="006D669D" w:rsidRDefault="007B75DC" w:rsidP="009E15C6">
      <w:pPr>
        <w:spacing w:line="276" w:lineRule="auto"/>
        <w:rPr>
          <w:sz w:val="26"/>
          <w:szCs w:val="26"/>
          <w:rtl/>
          <w:lang w:bidi="he-IL"/>
        </w:rPr>
      </w:pPr>
      <w:r w:rsidRPr="006D669D">
        <w:rPr>
          <w:rFonts w:hint="cs"/>
          <w:sz w:val="26"/>
          <w:szCs w:val="26"/>
          <w:rtl/>
          <w:lang w:bidi="he-IL"/>
        </w:rPr>
        <w:t>וזה</w:t>
      </w:r>
      <w:r w:rsidR="00E06393">
        <w:rPr>
          <w:rFonts w:hint="cs"/>
          <w:sz w:val="26"/>
          <w:szCs w:val="26"/>
          <w:rtl/>
          <w:lang w:bidi="he-IL"/>
        </w:rPr>
        <w:t>ו</w:t>
      </w:r>
      <w:r w:rsidRPr="006D669D">
        <w:rPr>
          <w:rFonts w:hint="cs"/>
          <w:sz w:val="26"/>
          <w:szCs w:val="26"/>
          <w:rtl/>
          <w:lang w:bidi="he-IL"/>
        </w:rPr>
        <w:t xml:space="preserve"> המעלה המיוחדת של זמן מרדכי הי</w:t>
      </w:r>
      <w:r w:rsidR="00613748">
        <w:rPr>
          <w:rFonts w:hint="cs"/>
          <w:sz w:val="26"/>
          <w:szCs w:val="26"/>
          <w:rtl/>
          <w:lang w:bidi="he-IL"/>
        </w:rPr>
        <w:t>תה</w:t>
      </w:r>
      <w:r w:rsidRPr="006D669D">
        <w:rPr>
          <w:rFonts w:hint="cs"/>
          <w:sz w:val="26"/>
          <w:szCs w:val="26"/>
          <w:rtl/>
          <w:lang w:bidi="he-IL"/>
        </w:rPr>
        <w:t xml:space="preserve"> שעמדו </w:t>
      </w:r>
      <w:r w:rsidR="00613748">
        <w:rPr>
          <w:rFonts w:hint="cs"/>
          <w:sz w:val="26"/>
          <w:szCs w:val="26"/>
          <w:rtl/>
          <w:lang w:bidi="he-IL"/>
        </w:rPr>
        <w:t xml:space="preserve">בני ישראל </w:t>
      </w:r>
      <w:r w:rsidRPr="006D669D">
        <w:rPr>
          <w:rFonts w:hint="cs"/>
          <w:sz w:val="26"/>
          <w:szCs w:val="26"/>
          <w:rtl/>
          <w:lang w:bidi="he-IL"/>
        </w:rPr>
        <w:t>במסירות נפש</w:t>
      </w:r>
      <w:r w:rsidR="00A369E9" w:rsidRPr="006D669D">
        <w:rPr>
          <w:rFonts w:hint="cs"/>
          <w:sz w:val="26"/>
          <w:szCs w:val="26"/>
          <w:rtl/>
          <w:lang w:bidi="he-IL"/>
        </w:rPr>
        <w:t>.</w:t>
      </w:r>
      <w:r w:rsidRPr="006D669D">
        <w:rPr>
          <w:rFonts w:hint="cs"/>
          <w:sz w:val="26"/>
          <w:szCs w:val="26"/>
          <w:rtl/>
          <w:lang w:bidi="he-IL"/>
        </w:rPr>
        <w:t xml:space="preserve"> </w:t>
      </w:r>
      <w:r w:rsidR="00A369E9" w:rsidRPr="006D669D">
        <w:rPr>
          <w:rFonts w:hint="cs"/>
          <w:sz w:val="26"/>
          <w:szCs w:val="26"/>
          <w:rtl/>
          <w:lang w:bidi="he-IL"/>
        </w:rPr>
        <w:t xml:space="preserve">כי </w:t>
      </w:r>
      <w:r w:rsidRPr="006D669D">
        <w:rPr>
          <w:rFonts w:hint="cs"/>
          <w:sz w:val="26"/>
          <w:szCs w:val="26"/>
          <w:rtl/>
          <w:lang w:bidi="he-IL"/>
        </w:rPr>
        <w:t>באם היו ממירים דתם לא היו עושים להם כלום</w:t>
      </w:r>
      <w:r w:rsidR="009E15C6" w:rsidRPr="006D669D">
        <w:rPr>
          <w:rStyle w:val="FootnoteReference"/>
          <w:sz w:val="26"/>
          <w:szCs w:val="26"/>
          <w:rtl/>
          <w:lang w:bidi="he-IL"/>
        </w:rPr>
        <w:footnoteReference w:id="158"/>
      </w:r>
      <w:r w:rsidRPr="006D669D">
        <w:rPr>
          <w:rFonts w:hint="cs"/>
          <w:sz w:val="26"/>
          <w:szCs w:val="26"/>
          <w:rtl/>
          <w:lang w:bidi="he-IL"/>
        </w:rPr>
        <w:t xml:space="preserve"> ומכל מקום לא עלה בדעת אחד מהם מחשבת חוץ</w:t>
      </w:r>
      <w:r w:rsidR="009E15C6" w:rsidRPr="006D669D">
        <w:rPr>
          <w:rFonts w:hint="cs"/>
          <w:sz w:val="26"/>
          <w:szCs w:val="26"/>
          <w:rtl/>
          <w:lang w:bidi="he-IL"/>
        </w:rPr>
        <w:t>. נמצא שאז הי' בפעם הראשונה מאז מתן תורה</w:t>
      </w:r>
      <w:r w:rsidR="00613748">
        <w:rPr>
          <w:rFonts w:hint="cs"/>
          <w:sz w:val="26"/>
          <w:szCs w:val="26"/>
          <w:rtl/>
          <w:lang w:bidi="he-IL"/>
        </w:rPr>
        <w:t>,</w:t>
      </w:r>
      <w:r w:rsidR="009E15C6" w:rsidRPr="006D669D">
        <w:rPr>
          <w:rFonts w:hint="cs"/>
          <w:sz w:val="26"/>
          <w:szCs w:val="26"/>
          <w:rtl/>
          <w:lang w:bidi="he-IL"/>
        </w:rPr>
        <w:t xml:space="preserve"> מסירות נפש של כל ישראל. </w:t>
      </w:r>
      <w:r w:rsidR="00A369E9" w:rsidRPr="006D669D">
        <w:rPr>
          <w:rFonts w:hint="cs"/>
          <w:sz w:val="26"/>
          <w:szCs w:val="26"/>
          <w:rtl/>
          <w:lang w:bidi="he-IL"/>
        </w:rPr>
        <w:t>וכך</w:t>
      </w:r>
      <w:r w:rsidR="009E15C6" w:rsidRPr="006D669D">
        <w:rPr>
          <w:rFonts w:hint="cs"/>
          <w:sz w:val="26"/>
          <w:szCs w:val="26"/>
          <w:rtl/>
          <w:lang w:bidi="he-IL"/>
        </w:rPr>
        <w:t xml:space="preserve"> נמשך שנה שלימה</w:t>
      </w:r>
      <w:r w:rsidR="00E06393" w:rsidRPr="006D669D">
        <w:rPr>
          <w:rStyle w:val="FootnoteReference"/>
          <w:sz w:val="26"/>
          <w:szCs w:val="26"/>
          <w:rtl/>
          <w:lang w:bidi="he-IL"/>
        </w:rPr>
        <w:footnoteReference w:id="159"/>
      </w:r>
      <w:r w:rsidR="009E15C6" w:rsidRPr="006D669D">
        <w:rPr>
          <w:rFonts w:hint="cs"/>
          <w:sz w:val="26"/>
          <w:szCs w:val="26"/>
          <w:rtl/>
          <w:lang w:bidi="he-IL"/>
        </w:rPr>
        <w:t>.</w:t>
      </w:r>
    </w:p>
    <w:p w14:paraId="45EB12A9" w14:textId="1B95F66A" w:rsidR="00EF26AC" w:rsidRPr="006D669D" w:rsidRDefault="00E06393" w:rsidP="007B75DC">
      <w:pPr>
        <w:spacing w:line="276" w:lineRule="auto"/>
        <w:rPr>
          <w:sz w:val="26"/>
          <w:szCs w:val="26"/>
          <w:rtl/>
          <w:lang w:bidi="he-IL"/>
        </w:rPr>
      </w:pPr>
      <w:r>
        <w:rPr>
          <w:rFonts w:hint="cs"/>
          <w:sz w:val="26"/>
          <w:szCs w:val="26"/>
          <w:rtl/>
          <w:lang w:bidi="he-IL"/>
        </w:rPr>
        <w:lastRenderedPageBreak/>
        <w:t xml:space="preserve">כי </w:t>
      </w:r>
      <w:r w:rsidR="00EF26AC" w:rsidRPr="006D669D">
        <w:rPr>
          <w:rFonts w:hint="cs"/>
          <w:sz w:val="26"/>
          <w:szCs w:val="26"/>
          <w:rtl/>
          <w:lang w:bidi="he-IL"/>
        </w:rPr>
        <w:t>אמנם כאשר מ</w:t>
      </w:r>
      <w:r w:rsidR="005820E1" w:rsidRPr="006D669D">
        <w:rPr>
          <w:rFonts w:hint="cs"/>
          <w:sz w:val="26"/>
          <w:szCs w:val="26"/>
          <w:rtl/>
          <w:lang w:bidi="he-IL"/>
        </w:rPr>
        <w:t>סר</w:t>
      </w:r>
      <w:r>
        <w:rPr>
          <w:rFonts w:hint="cs"/>
          <w:sz w:val="26"/>
          <w:szCs w:val="26"/>
          <w:rtl/>
          <w:lang w:bidi="he-IL"/>
        </w:rPr>
        <w:t>ו</w:t>
      </w:r>
      <w:r w:rsidR="005820E1" w:rsidRPr="006D669D">
        <w:rPr>
          <w:rFonts w:hint="cs"/>
          <w:sz w:val="26"/>
          <w:szCs w:val="26"/>
          <w:rtl/>
          <w:lang w:bidi="he-IL"/>
        </w:rPr>
        <w:t xml:space="preserve"> נפש</w:t>
      </w:r>
      <w:r>
        <w:rPr>
          <w:rFonts w:hint="cs"/>
          <w:sz w:val="26"/>
          <w:szCs w:val="26"/>
          <w:rtl/>
          <w:lang w:bidi="he-IL"/>
        </w:rPr>
        <w:t>ם</w:t>
      </w:r>
      <w:r w:rsidR="00E15C8A" w:rsidRPr="006D669D">
        <w:rPr>
          <w:rFonts w:hint="cs"/>
          <w:sz w:val="26"/>
          <w:szCs w:val="26"/>
          <w:rtl/>
          <w:lang w:bidi="he-IL"/>
        </w:rPr>
        <w:t xml:space="preserve"> </w:t>
      </w:r>
      <w:r>
        <w:rPr>
          <w:rFonts w:hint="cs"/>
          <w:sz w:val="26"/>
          <w:szCs w:val="26"/>
          <w:rtl/>
          <w:lang w:bidi="he-IL"/>
        </w:rPr>
        <w:t xml:space="preserve">להקב"ה </w:t>
      </w:r>
      <w:r w:rsidR="00E15C8A" w:rsidRPr="006D669D">
        <w:rPr>
          <w:rFonts w:hint="cs"/>
          <w:sz w:val="26"/>
          <w:szCs w:val="26"/>
          <w:rtl/>
          <w:lang w:bidi="he-IL"/>
        </w:rPr>
        <w:t>בזמן של גזיר</w:t>
      </w:r>
      <w:r w:rsidR="00613748">
        <w:rPr>
          <w:rFonts w:hint="cs"/>
          <w:sz w:val="26"/>
          <w:szCs w:val="26"/>
          <w:rtl/>
          <w:lang w:bidi="he-IL"/>
        </w:rPr>
        <w:t>ה</w:t>
      </w:r>
      <w:r w:rsidR="00E15C8A" w:rsidRPr="006D669D">
        <w:rPr>
          <w:rFonts w:hint="cs"/>
          <w:sz w:val="26"/>
          <w:szCs w:val="26"/>
          <w:rtl/>
          <w:lang w:bidi="he-IL"/>
        </w:rPr>
        <w:t>, אז</w:t>
      </w:r>
      <w:r w:rsidR="005820E1" w:rsidRPr="006D669D">
        <w:rPr>
          <w:rFonts w:hint="cs"/>
          <w:sz w:val="26"/>
          <w:szCs w:val="26"/>
          <w:rtl/>
          <w:lang w:bidi="he-IL"/>
        </w:rPr>
        <w:t xml:space="preserve"> </w:t>
      </w:r>
      <w:r>
        <w:rPr>
          <w:rFonts w:hint="cs"/>
          <w:sz w:val="26"/>
          <w:szCs w:val="26"/>
          <w:rtl/>
          <w:lang w:bidi="he-IL"/>
        </w:rPr>
        <w:t>נ</w:t>
      </w:r>
      <w:r w:rsidR="005820E1" w:rsidRPr="006D669D">
        <w:rPr>
          <w:rFonts w:hint="cs"/>
          <w:sz w:val="26"/>
          <w:szCs w:val="26"/>
          <w:rtl/>
          <w:lang w:bidi="he-IL"/>
        </w:rPr>
        <w:t>תגל</w:t>
      </w:r>
      <w:r>
        <w:rPr>
          <w:rFonts w:hint="cs"/>
          <w:sz w:val="26"/>
          <w:szCs w:val="26"/>
          <w:rtl/>
          <w:lang w:bidi="he-IL"/>
        </w:rPr>
        <w:t>ת</w:t>
      </w:r>
      <w:r w:rsidR="005820E1" w:rsidRPr="006D669D">
        <w:rPr>
          <w:rFonts w:hint="cs"/>
          <w:sz w:val="26"/>
          <w:szCs w:val="26"/>
          <w:rtl/>
          <w:lang w:bidi="he-IL"/>
        </w:rPr>
        <w:t>ה אצל</w:t>
      </w:r>
      <w:r>
        <w:rPr>
          <w:rFonts w:hint="cs"/>
          <w:sz w:val="26"/>
          <w:szCs w:val="26"/>
          <w:rtl/>
          <w:lang w:bidi="he-IL"/>
        </w:rPr>
        <w:t xml:space="preserve"> בני ישראל</w:t>
      </w:r>
      <w:r w:rsidR="005820E1" w:rsidRPr="006D669D">
        <w:rPr>
          <w:rFonts w:hint="cs"/>
          <w:sz w:val="26"/>
          <w:szCs w:val="26"/>
          <w:rtl/>
          <w:lang w:bidi="he-IL"/>
        </w:rPr>
        <w:t xml:space="preserve"> האמונה בהקב"ה מצד עצם נשמתו, </w:t>
      </w:r>
      <w:r w:rsidR="00613748">
        <w:rPr>
          <w:rFonts w:hint="cs"/>
          <w:sz w:val="26"/>
          <w:szCs w:val="26"/>
          <w:rtl/>
          <w:lang w:bidi="he-IL"/>
        </w:rPr>
        <w:t>ש</w:t>
      </w:r>
      <w:r w:rsidR="005820E1" w:rsidRPr="006D669D">
        <w:rPr>
          <w:rFonts w:hint="cs"/>
          <w:sz w:val="26"/>
          <w:szCs w:val="26"/>
          <w:rtl/>
          <w:lang w:bidi="he-IL"/>
        </w:rPr>
        <w:t>מצד ההתקשרות העצמית שלו אל ה', אינו מתפעל מכל הקשיים והנסיונות, ומתגבר עליהם ומנצחם.</w:t>
      </w:r>
    </w:p>
    <w:p w14:paraId="0D36E51B" w14:textId="0DA9DC42" w:rsidR="007075F1" w:rsidRDefault="00EF26AC" w:rsidP="00B933D1">
      <w:pPr>
        <w:spacing w:line="276" w:lineRule="auto"/>
        <w:rPr>
          <w:sz w:val="26"/>
          <w:szCs w:val="26"/>
          <w:rtl/>
          <w:lang w:bidi="he-IL"/>
        </w:rPr>
      </w:pPr>
      <w:r w:rsidRPr="006D669D">
        <w:rPr>
          <w:rFonts w:hint="cs"/>
          <w:sz w:val="26"/>
          <w:szCs w:val="26"/>
          <w:rtl/>
          <w:lang w:bidi="he-IL"/>
        </w:rPr>
        <w:t>קבלת התורה, היינו קבלת נותן התורה</w:t>
      </w:r>
      <w:r w:rsidR="00947CC0">
        <w:rPr>
          <w:rStyle w:val="FootnoteReference"/>
          <w:sz w:val="26"/>
          <w:szCs w:val="26"/>
          <w:rtl/>
          <w:lang w:bidi="he-IL"/>
        </w:rPr>
        <w:footnoteReference w:id="160"/>
      </w:r>
      <w:r w:rsidRPr="006D669D">
        <w:rPr>
          <w:rFonts w:hint="cs"/>
          <w:sz w:val="26"/>
          <w:szCs w:val="26"/>
          <w:rtl/>
          <w:lang w:bidi="he-IL"/>
        </w:rPr>
        <w:t xml:space="preserve">, </w:t>
      </w:r>
      <w:r w:rsidR="005820E1" w:rsidRPr="006D669D">
        <w:rPr>
          <w:rFonts w:hint="cs"/>
          <w:sz w:val="26"/>
          <w:szCs w:val="26"/>
          <w:rtl/>
          <w:lang w:bidi="he-IL"/>
        </w:rPr>
        <w:t xml:space="preserve">ענינו הוא </w:t>
      </w:r>
      <w:r w:rsidRPr="006D669D">
        <w:rPr>
          <w:rFonts w:hint="cs"/>
          <w:sz w:val="26"/>
          <w:szCs w:val="26"/>
          <w:rtl/>
          <w:lang w:bidi="he-IL"/>
        </w:rPr>
        <w:t>התמסרות גמורה אל</w:t>
      </w:r>
      <w:r w:rsidR="005820E1" w:rsidRPr="006D669D">
        <w:rPr>
          <w:rFonts w:hint="cs"/>
          <w:sz w:val="26"/>
          <w:szCs w:val="26"/>
          <w:rtl/>
          <w:lang w:bidi="he-IL"/>
        </w:rPr>
        <w:t xml:space="preserve"> הקב"ה בכל נימי נפשו, וזה מתגלה </w:t>
      </w:r>
      <w:r w:rsidR="007075F1" w:rsidRPr="006D669D">
        <w:rPr>
          <w:rFonts w:hint="cs"/>
          <w:sz w:val="26"/>
          <w:szCs w:val="26"/>
          <w:rtl/>
          <w:lang w:bidi="he-IL"/>
        </w:rPr>
        <w:t xml:space="preserve">דוקא כאשר מוסר נפשו על </w:t>
      </w:r>
      <w:r w:rsidR="005820E1" w:rsidRPr="006D669D">
        <w:rPr>
          <w:rFonts w:hint="cs"/>
          <w:sz w:val="26"/>
          <w:szCs w:val="26"/>
          <w:rtl/>
          <w:lang w:bidi="he-IL"/>
        </w:rPr>
        <w:t>זה.</w:t>
      </w:r>
      <w:r w:rsidR="007075F1" w:rsidRPr="006D669D">
        <w:rPr>
          <w:rFonts w:hint="cs"/>
          <w:sz w:val="26"/>
          <w:szCs w:val="26"/>
          <w:rtl/>
          <w:lang w:bidi="he-IL"/>
        </w:rPr>
        <w:t xml:space="preserve"> </w:t>
      </w:r>
      <w:r w:rsidR="00B933D1" w:rsidRPr="006D669D">
        <w:rPr>
          <w:rFonts w:hint="cs"/>
          <w:sz w:val="26"/>
          <w:szCs w:val="26"/>
          <w:rtl/>
          <w:lang w:bidi="he-IL"/>
        </w:rPr>
        <w:t>בפורים</w:t>
      </w:r>
      <w:r w:rsidR="005820E1" w:rsidRPr="006D669D">
        <w:rPr>
          <w:rFonts w:hint="cs"/>
          <w:sz w:val="26"/>
          <w:szCs w:val="26"/>
          <w:rtl/>
          <w:lang w:bidi="he-IL"/>
        </w:rPr>
        <w:t xml:space="preserve">, שעמדו </w:t>
      </w:r>
      <w:r w:rsidR="00B933D1" w:rsidRPr="006D669D">
        <w:rPr>
          <w:rFonts w:hint="cs"/>
          <w:sz w:val="26"/>
          <w:szCs w:val="26"/>
          <w:rtl/>
          <w:lang w:bidi="he-IL"/>
        </w:rPr>
        <w:t>כל בני ישראל</w:t>
      </w:r>
      <w:r w:rsidR="005820E1" w:rsidRPr="006D669D">
        <w:rPr>
          <w:rFonts w:hint="cs"/>
          <w:sz w:val="26"/>
          <w:szCs w:val="26"/>
          <w:rtl/>
          <w:lang w:bidi="he-IL"/>
        </w:rPr>
        <w:t xml:space="preserve"> במשך</w:t>
      </w:r>
      <w:r w:rsidR="007075F1" w:rsidRPr="006D669D">
        <w:rPr>
          <w:rFonts w:hint="cs"/>
          <w:sz w:val="26"/>
          <w:szCs w:val="26"/>
          <w:rtl/>
          <w:lang w:bidi="he-IL"/>
        </w:rPr>
        <w:t xml:space="preserve"> שנה שלימה</w:t>
      </w:r>
      <w:r w:rsidR="005820E1" w:rsidRPr="006D669D">
        <w:rPr>
          <w:rStyle w:val="FootnoteReference"/>
          <w:sz w:val="26"/>
          <w:szCs w:val="26"/>
          <w:rtl/>
          <w:lang w:bidi="he-IL"/>
        </w:rPr>
        <w:footnoteReference w:id="161"/>
      </w:r>
      <w:r w:rsidR="007075F1" w:rsidRPr="006D669D">
        <w:rPr>
          <w:rFonts w:hint="cs"/>
          <w:sz w:val="26"/>
          <w:szCs w:val="26"/>
          <w:rtl/>
          <w:lang w:bidi="he-IL"/>
        </w:rPr>
        <w:t xml:space="preserve">, </w:t>
      </w:r>
      <w:r w:rsidR="00B933D1" w:rsidRPr="006D669D">
        <w:rPr>
          <w:rFonts w:hint="cs"/>
          <w:sz w:val="26"/>
          <w:szCs w:val="26"/>
          <w:rtl/>
          <w:lang w:bidi="he-IL"/>
        </w:rPr>
        <w:t>נתגלה הקשר העצמית של בני ישראל, ולכן רק אז הי</w:t>
      </w:r>
      <w:r w:rsidR="00613748">
        <w:rPr>
          <w:rFonts w:hint="cs"/>
          <w:sz w:val="26"/>
          <w:szCs w:val="26"/>
          <w:rtl/>
          <w:lang w:bidi="he-IL"/>
        </w:rPr>
        <w:t>תה</w:t>
      </w:r>
      <w:r w:rsidR="00B933D1" w:rsidRPr="006D669D">
        <w:rPr>
          <w:rFonts w:hint="cs"/>
          <w:sz w:val="26"/>
          <w:szCs w:val="26"/>
          <w:rtl/>
          <w:lang w:bidi="he-IL"/>
        </w:rPr>
        <w:t xml:space="preserve"> הקבלה של מתן תורה בשלימותה</w:t>
      </w:r>
      <w:r w:rsidR="004F7000">
        <w:rPr>
          <w:rStyle w:val="FootnoteReference"/>
          <w:sz w:val="26"/>
          <w:szCs w:val="26"/>
          <w:rtl/>
          <w:lang w:bidi="he-IL"/>
        </w:rPr>
        <w:footnoteReference w:id="162"/>
      </w:r>
      <w:r w:rsidR="00B933D1" w:rsidRPr="006D669D">
        <w:rPr>
          <w:rFonts w:hint="cs"/>
          <w:sz w:val="26"/>
          <w:szCs w:val="26"/>
          <w:rtl/>
          <w:lang w:bidi="he-IL"/>
        </w:rPr>
        <w:t>.</w:t>
      </w:r>
    </w:p>
    <w:p w14:paraId="0483F2AE" w14:textId="61CB27F5" w:rsidR="000723FE" w:rsidRPr="006D669D" w:rsidRDefault="000723FE" w:rsidP="000723FE">
      <w:pPr>
        <w:pStyle w:val="Heading2"/>
        <w:rPr>
          <w:rtl/>
        </w:rPr>
      </w:pPr>
      <w:bookmarkStart w:id="112" w:name="_Toc34324778"/>
      <w:r>
        <w:rPr>
          <w:rFonts w:hint="cs"/>
          <w:rtl/>
        </w:rPr>
        <w:t>קבלת התורה מצד הגוף</w:t>
      </w:r>
      <w:bookmarkEnd w:id="112"/>
    </w:p>
    <w:p w14:paraId="38DA711A" w14:textId="77777777" w:rsidR="000723FE" w:rsidRDefault="000723FE" w:rsidP="00B933D1">
      <w:pPr>
        <w:spacing w:line="276" w:lineRule="auto"/>
        <w:rPr>
          <w:sz w:val="26"/>
          <w:szCs w:val="26"/>
          <w:rtl/>
          <w:lang w:bidi="he-IL"/>
        </w:rPr>
      </w:pPr>
      <w:r>
        <w:rPr>
          <w:rFonts w:hint="cs"/>
          <w:sz w:val="26"/>
          <w:szCs w:val="26"/>
          <w:rtl/>
          <w:lang w:bidi="he-IL"/>
        </w:rPr>
        <w:t xml:space="preserve">גם מתן תורה הי' התעוררות מצד הנשמה, שנתעורר האהבה העצמית של הנשמה, וכיון שהי' רק מצד ההתעוררות של הנשמה, לא פעל פעולה פנימית על הגוף. </w:t>
      </w:r>
    </w:p>
    <w:p w14:paraId="28CE53AB" w14:textId="7544503C" w:rsidR="000723FE" w:rsidRDefault="000723FE" w:rsidP="000723FE">
      <w:pPr>
        <w:pStyle w:val="a1"/>
        <w:rPr>
          <w:rtl/>
        </w:rPr>
      </w:pPr>
      <w:r>
        <w:rPr>
          <w:rFonts w:hint="cs"/>
          <w:rtl/>
        </w:rPr>
        <w:t xml:space="preserve">תכלית מתן תורה הי' לפעול על גשמיות העולם, לברר את העולם ולהעלותה </w:t>
      </w:r>
      <w:r>
        <w:rPr>
          <w:rFonts w:hint="cs"/>
          <w:rtl/>
        </w:rPr>
        <w:t>לקדושה, כדאיתא במדרש</w:t>
      </w:r>
      <w:r>
        <w:rPr>
          <w:rStyle w:val="FootnoteReference"/>
          <w:rtl/>
        </w:rPr>
        <w:footnoteReference w:id="163"/>
      </w:r>
      <w:r w:rsidRPr="00331FA1">
        <w:rPr>
          <w:rFonts w:hint="cs"/>
          <w:rtl/>
        </w:rPr>
        <w:t>:"</w:t>
      </w:r>
      <w:r w:rsidRPr="00331FA1">
        <w:rPr>
          <w:rtl/>
        </w:rPr>
        <w:t>השמים שמים לה' והארץ נתן לבני אדם משל למה הדבר דומה למלך שגזר ואמר בני רומי לא ירדו לסוריא ובני סוריא לא יעלו לרומי</w:t>
      </w:r>
      <w:r>
        <w:rPr>
          <w:rFonts w:hint="cs"/>
          <w:rtl/>
        </w:rPr>
        <w:t>.</w:t>
      </w:r>
      <w:r w:rsidRPr="00331FA1">
        <w:rPr>
          <w:rtl/>
        </w:rPr>
        <w:t xml:space="preserve"> </w:t>
      </w:r>
    </w:p>
    <w:p w14:paraId="0E6C93FE" w14:textId="77777777" w:rsidR="000723FE" w:rsidRPr="00331FA1" w:rsidRDefault="000723FE" w:rsidP="000723FE">
      <w:pPr>
        <w:pStyle w:val="a1"/>
        <w:rPr>
          <w:rtl/>
        </w:rPr>
      </w:pPr>
      <w:r w:rsidRPr="00331FA1">
        <w:rPr>
          <w:rtl/>
        </w:rPr>
        <w:t>כך כשברא הקדוש ברוך הוא את העולם גזר ואמר השמים שמים לה' והארץ נתן לבני אדם כשבקש ליתן התורה בטל גזירה ראשונה ואמר התחתונים יעלו לעליונים והעליונים ירדו לתחתונים ואני המתחיל שנאמ</w:t>
      </w:r>
      <w:r w:rsidRPr="00331FA1">
        <w:rPr>
          <w:rFonts w:hint="cs"/>
          <w:rtl/>
        </w:rPr>
        <w:t xml:space="preserve">ר </w:t>
      </w:r>
      <w:r w:rsidRPr="00331FA1">
        <w:rPr>
          <w:rtl/>
        </w:rPr>
        <w:t>וירד ה' על הר סיני</w:t>
      </w:r>
      <w:r w:rsidRPr="00331FA1">
        <w:rPr>
          <w:rFonts w:hint="cs"/>
          <w:rtl/>
        </w:rPr>
        <w:t>".</w:t>
      </w:r>
      <w:r>
        <w:rPr>
          <w:rFonts w:hint="cs"/>
          <w:rtl/>
        </w:rPr>
        <w:t xml:space="preserve"> עכ"ל המדרש.</w:t>
      </w:r>
    </w:p>
    <w:p w14:paraId="7676296F" w14:textId="77777777" w:rsidR="000723FE" w:rsidRDefault="000723FE" w:rsidP="000723FE">
      <w:pPr>
        <w:pStyle w:val="a1"/>
        <w:rPr>
          <w:rtl/>
        </w:rPr>
      </w:pPr>
      <w:r>
        <w:rPr>
          <w:rFonts w:hint="cs"/>
          <w:rtl/>
        </w:rPr>
        <w:t>והיינו</w:t>
      </w:r>
      <w:r>
        <w:rPr>
          <w:rStyle w:val="FootnoteReference"/>
          <w:rtl/>
        </w:rPr>
        <w:footnoteReference w:id="164"/>
      </w:r>
      <w:r>
        <w:rPr>
          <w:rFonts w:hint="cs"/>
          <w:rtl/>
        </w:rPr>
        <w:t xml:space="preserve"> שעד מתן תורה הי' "גזירה"</w:t>
      </w:r>
      <w:r>
        <w:rPr>
          <w:rStyle w:val="FootnoteReference"/>
          <w:rtl/>
        </w:rPr>
        <w:footnoteReference w:id="165"/>
      </w:r>
      <w:r>
        <w:rPr>
          <w:rFonts w:hint="cs"/>
          <w:rtl/>
        </w:rPr>
        <w:t>, הבדלת עניני אלקות, "רומי" מלשון רוממות</w:t>
      </w:r>
      <w:r>
        <w:rPr>
          <w:rStyle w:val="FootnoteReference"/>
          <w:rtl/>
        </w:rPr>
        <w:footnoteReference w:id="166"/>
      </w:r>
      <w:r>
        <w:rPr>
          <w:rFonts w:hint="cs"/>
          <w:rtl/>
        </w:rPr>
        <w:t>, מרומי בשמים</w:t>
      </w:r>
      <w:r>
        <w:rPr>
          <w:rStyle w:val="FootnoteReference"/>
          <w:rtl/>
        </w:rPr>
        <w:footnoteReference w:id="167"/>
      </w:r>
      <w:r>
        <w:rPr>
          <w:rFonts w:hint="cs"/>
          <w:rtl/>
        </w:rPr>
        <w:t>, מעניני העולם "סוריא" מלשון סר. והקב"ה ברא את העולם, וברא בו בני אדם "לעבדה ולשמרה"</w:t>
      </w:r>
      <w:r>
        <w:rPr>
          <w:rStyle w:val="FootnoteReference"/>
          <w:rtl/>
        </w:rPr>
        <w:footnoteReference w:id="168"/>
      </w:r>
      <w:r>
        <w:rPr>
          <w:rFonts w:hint="cs"/>
          <w:rtl/>
        </w:rPr>
        <w:t>, לתקן את העולם במלכות ש-ד-י. ועל זה ממשיך המדרש "ואמר התחתונים יעלו לעליונים</w:t>
      </w:r>
      <w:r>
        <w:rPr>
          <w:rStyle w:val="FootnoteReference"/>
          <w:rtl/>
        </w:rPr>
        <w:footnoteReference w:id="169"/>
      </w:r>
      <w:r>
        <w:rPr>
          <w:rFonts w:hint="cs"/>
          <w:rtl/>
        </w:rPr>
        <w:t xml:space="preserve">". </w:t>
      </w:r>
    </w:p>
    <w:p w14:paraId="487390F0" w14:textId="24A0578D" w:rsidR="000723FE" w:rsidRDefault="000723FE" w:rsidP="00B933D1">
      <w:pPr>
        <w:spacing w:line="276" w:lineRule="auto"/>
        <w:rPr>
          <w:sz w:val="26"/>
          <w:szCs w:val="26"/>
          <w:rtl/>
          <w:lang w:bidi="he-IL"/>
        </w:rPr>
      </w:pPr>
      <w:r>
        <w:rPr>
          <w:rFonts w:hint="cs"/>
          <w:sz w:val="26"/>
          <w:szCs w:val="26"/>
          <w:rtl/>
          <w:lang w:bidi="he-IL"/>
        </w:rPr>
        <w:lastRenderedPageBreak/>
        <w:t>בפורים, שעמדו בני ישראל מתוך מסירות נפש מצד הגוף, שגזירת המן הי' על גופי בני ישראל, פעל שלימות ענין מתן תורה, שיהי' ענין קבלת התורה מצד ה"תחתונים" עצמם, מצד בני ישראל כפי שהם נשמות בגוף</w:t>
      </w:r>
      <w:r>
        <w:rPr>
          <w:rStyle w:val="FootnoteReference"/>
          <w:sz w:val="26"/>
          <w:szCs w:val="26"/>
          <w:rtl/>
          <w:lang w:bidi="he-IL"/>
        </w:rPr>
        <w:footnoteReference w:id="170"/>
      </w:r>
      <w:r>
        <w:rPr>
          <w:rFonts w:hint="cs"/>
          <w:sz w:val="26"/>
          <w:szCs w:val="26"/>
          <w:rtl/>
          <w:lang w:bidi="he-IL"/>
        </w:rPr>
        <w:t>.</w:t>
      </w:r>
    </w:p>
    <w:p w14:paraId="385A6BE8" w14:textId="718203A9" w:rsidR="00301E11" w:rsidRPr="006D669D" w:rsidRDefault="00301E11" w:rsidP="00301E11">
      <w:pPr>
        <w:pStyle w:val="Heading2"/>
        <w:rPr>
          <w:rtl/>
        </w:rPr>
      </w:pPr>
      <w:bookmarkStart w:id="113" w:name="_Toc34141496"/>
      <w:bookmarkStart w:id="114" w:name="_Toc34324779"/>
      <w:r>
        <w:rPr>
          <w:rFonts w:hint="cs"/>
          <w:rtl/>
        </w:rPr>
        <w:t>איש יהודי ושמו מרדכי</w:t>
      </w:r>
      <w:bookmarkEnd w:id="113"/>
      <w:bookmarkEnd w:id="114"/>
    </w:p>
    <w:p w14:paraId="1422DB92" w14:textId="77777777" w:rsidR="00316741" w:rsidRDefault="00301E11" w:rsidP="000B5E4C">
      <w:pPr>
        <w:spacing w:line="276" w:lineRule="auto"/>
        <w:rPr>
          <w:sz w:val="26"/>
          <w:szCs w:val="26"/>
          <w:rtl/>
          <w:lang w:bidi="he-IL"/>
        </w:rPr>
      </w:pPr>
      <w:r>
        <w:rPr>
          <w:rFonts w:hint="cs"/>
          <w:sz w:val="26"/>
          <w:szCs w:val="26"/>
          <w:rtl/>
          <w:lang w:bidi="he-IL"/>
        </w:rPr>
        <w:t>הכח לעמוד במסירות נפש, נתעורר על ידי מרדכי, מתוקף האמונה שהאיר אצלו, ש"לא יכרע ולא ישתחוה"</w:t>
      </w:r>
      <w:r>
        <w:rPr>
          <w:rStyle w:val="FootnoteReference"/>
          <w:sz w:val="26"/>
          <w:szCs w:val="26"/>
          <w:rtl/>
          <w:lang w:bidi="he-IL"/>
        </w:rPr>
        <w:footnoteReference w:id="171"/>
      </w:r>
      <w:r w:rsidR="00316741">
        <w:rPr>
          <w:rFonts w:hint="cs"/>
          <w:sz w:val="26"/>
          <w:szCs w:val="26"/>
          <w:rtl/>
          <w:lang w:bidi="he-IL"/>
        </w:rPr>
        <w:t>. כידוע שמרדכי מתואר במגילה בשם "איש יהודי", למרות שהי' משבט בנימין "איש ימיני"</w:t>
      </w:r>
      <w:r w:rsidR="00316741">
        <w:rPr>
          <w:rStyle w:val="FootnoteReference"/>
          <w:sz w:val="26"/>
          <w:szCs w:val="26"/>
          <w:rtl/>
          <w:lang w:bidi="he-IL"/>
        </w:rPr>
        <w:footnoteReference w:id="172"/>
      </w:r>
      <w:r w:rsidR="00316741">
        <w:rPr>
          <w:rFonts w:hint="cs"/>
          <w:sz w:val="26"/>
          <w:szCs w:val="26"/>
          <w:rtl/>
          <w:lang w:bidi="he-IL"/>
        </w:rPr>
        <w:t xml:space="preserve"> ולא מזרע יהודה, </w:t>
      </w:r>
      <w:r>
        <w:rPr>
          <w:rFonts w:hint="cs"/>
          <w:sz w:val="26"/>
          <w:szCs w:val="26"/>
          <w:rtl/>
          <w:lang w:bidi="he-IL"/>
        </w:rPr>
        <w:t xml:space="preserve"> </w:t>
      </w:r>
      <w:r w:rsidR="00316741">
        <w:rPr>
          <w:rFonts w:hint="cs"/>
          <w:sz w:val="26"/>
          <w:szCs w:val="26"/>
          <w:rtl/>
          <w:lang w:bidi="he-IL"/>
        </w:rPr>
        <w:t xml:space="preserve">כיון שבני ישראל רראו אצלו ההודאה לה', וגודל עמדתו במסירות נפש. </w:t>
      </w:r>
    </w:p>
    <w:p w14:paraId="32294BBB" w14:textId="40B51A15" w:rsidR="005820E1" w:rsidRPr="006D669D" w:rsidRDefault="00316741" w:rsidP="000B5E4C">
      <w:pPr>
        <w:spacing w:line="276" w:lineRule="auto"/>
        <w:rPr>
          <w:sz w:val="26"/>
          <w:szCs w:val="26"/>
          <w:rtl/>
          <w:lang w:bidi="he-IL"/>
        </w:rPr>
      </w:pPr>
      <w:r>
        <w:rPr>
          <w:rFonts w:hint="cs"/>
          <w:sz w:val="26"/>
          <w:szCs w:val="26"/>
          <w:rtl/>
          <w:lang w:bidi="he-IL"/>
        </w:rPr>
        <w:t>יהודה נקרא על שם "הפעם אודה את ה'", וענינו בעבודת האדם הוא ההודאה והביטול לה', כלשון "מודים אנחנו לך", שהוא ההכרה שהאמת היא שה' אחד ואין עוד מלבדו</w:t>
      </w:r>
      <w:r>
        <w:rPr>
          <w:rStyle w:val="FootnoteReference"/>
          <w:sz w:val="26"/>
          <w:szCs w:val="26"/>
          <w:rtl/>
          <w:lang w:bidi="he-IL"/>
        </w:rPr>
        <w:footnoteReference w:id="173"/>
      </w:r>
      <w:r>
        <w:rPr>
          <w:rFonts w:hint="cs"/>
          <w:sz w:val="26"/>
          <w:szCs w:val="26"/>
          <w:rtl/>
          <w:lang w:bidi="he-IL"/>
        </w:rPr>
        <w:t>. ואצל מרדכי האיר בגלוי אמונה וביטול הזה לה' עד כדי מסירות נפש, "הכל כופר בעבודה זרה מודה בכל התורה כולה"</w:t>
      </w:r>
      <w:r>
        <w:rPr>
          <w:rStyle w:val="FootnoteReference"/>
          <w:sz w:val="26"/>
          <w:szCs w:val="26"/>
          <w:rtl/>
          <w:lang w:bidi="he-IL"/>
        </w:rPr>
        <w:footnoteReference w:id="174"/>
      </w:r>
      <w:r>
        <w:rPr>
          <w:rFonts w:hint="cs"/>
          <w:sz w:val="26"/>
          <w:szCs w:val="26"/>
          <w:rtl/>
          <w:lang w:bidi="he-IL"/>
        </w:rPr>
        <w:t xml:space="preserve">, ולזה </w:t>
      </w:r>
      <w:r>
        <w:rPr>
          <w:rFonts w:hint="cs"/>
          <w:sz w:val="26"/>
          <w:szCs w:val="26"/>
          <w:rtl/>
          <w:lang w:bidi="he-IL"/>
        </w:rPr>
        <w:t xml:space="preserve">נקרא בשם "איש יהודי".  אצל מרדכי האיר </w:t>
      </w:r>
      <w:r w:rsidR="005820E1" w:rsidRPr="006D669D">
        <w:rPr>
          <w:rFonts w:hint="cs"/>
          <w:sz w:val="26"/>
          <w:szCs w:val="26"/>
          <w:rtl/>
          <w:lang w:bidi="he-IL"/>
        </w:rPr>
        <w:t>וזה בא על ידי זה מרדכי, שמרדכי בדורו כמשה בדורו</w:t>
      </w:r>
      <w:r w:rsidR="004F7000">
        <w:rPr>
          <w:rStyle w:val="FootnoteReference"/>
          <w:sz w:val="26"/>
          <w:szCs w:val="26"/>
          <w:rtl/>
          <w:lang w:bidi="he-IL"/>
        </w:rPr>
        <w:footnoteReference w:id="175"/>
      </w:r>
      <w:r w:rsidR="005820E1" w:rsidRPr="006D669D">
        <w:rPr>
          <w:rFonts w:hint="cs"/>
          <w:sz w:val="26"/>
          <w:szCs w:val="26"/>
          <w:rtl/>
          <w:lang w:bidi="he-IL"/>
        </w:rPr>
        <w:t>. משה רבינו</w:t>
      </w:r>
      <w:r w:rsidR="004F7000">
        <w:rPr>
          <w:rFonts w:hint="cs"/>
          <w:sz w:val="26"/>
          <w:szCs w:val="26"/>
          <w:rtl/>
          <w:lang w:bidi="he-IL"/>
        </w:rPr>
        <w:t xml:space="preserve"> בדורו</w:t>
      </w:r>
      <w:r w:rsidR="00E15C8A" w:rsidRPr="006D669D">
        <w:rPr>
          <w:rStyle w:val="FootnoteReference"/>
          <w:sz w:val="26"/>
          <w:szCs w:val="26"/>
          <w:rtl/>
          <w:lang w:bidi="he-IL"/>
        </w:rPr>
        <w:footnoteReference w:id="176"/>
      </w:r>
      <w:r w:rsidR="005820E1" w:rsidRPr="006D669D">
        <w:rPr>
          <w:rFonts w:hint="cs"/>
          <w:sz w:val="26"/>
          <w:szCs w:val="26"/>
          <w:rtl/>
          <w:lang w:bidi="he-IL"/>
        </w:rPr>
        <w:t xml:space="preserve"> ח</w:t>
      </w:r>
      <w:r w:rsidR="00613748">
        <w:rPr>
          <w:rFonts w:hint="cs"/>
          <w:sz w:val="26"/>
          <w:szCs w:val="26"/>
          <w:rtl/>
          <w:lang w:bidi="he-IL"/>
        </w:rPr>
        <w:t>י</w:t>
      </w:r>
      <w:r w:rsidR="005820E1" w:rsidRPr="006D669D">
        <w:rPr>
          <w:rFonts w:hint="cs"/>
          <w:sz w:val="26"/>
          <w:szCs w:val="26"/>
          <w:rtl/>
          <w:lang w:bidi="he-IL"/>
        </w:rPr>
        <w:t xml:space="preserve">זק </w:t>
      </w:r>
      <w:r w:rsidR="00E15C8A" w:rsidRPr="006D669D">
        <w:rPr>
          <w:rFonts w:hint="cs"/>
          <w:sz w:val="26"/>
          <w:szCs w:val="26"/>
          <w:rtl/>
          <w:lang w:bidi="he-IL"/>
        </w:rPr>
        <w:t xml:space="preserve">אמונתם של בני ישראל על ידי שלימד </w:t>
      </w:r>
      <w:r w:rsidR="005820E1" w:rsidRPr="006D669D">
        <w:rPr>
          <w:rFonts w:hint="cs"/>
          <w:sz w:val="26"/>
          <w:szCs w:val="26"/>
          <w:rtl/>
          <w:lang w:bidi="he-IL"/>
        </w:rPr>
        <w:t xml:space="preserve"> </w:t>
      </w:r>
      <w:r w:rsidR="00E15C8A" w:rsidRPr="006D669D">
        <w:rPr>
          <w:rFonts w:hint="cs"/>
          <w:sz w:val="26"/>
          <w:szCs w:val="26"/>
          <w:rtl/>
          <w:lang w:bidi="he-IL"/>
        </w:rPr>
        <w:t>אותם</w:t>
      </w:r>
      <w:r w:rsidR="005820E1" w:rsidRPr="006D669D">
        <w:rPr>
          <w:rFonts w:hint="cs"/>
          <w:sz w:val="26"/>
          <w:szCs w:val="26"/>
          <w:rtl/>
          <w:lang w:bidi="he-IL"/>
        </w:rPr>
        <w:t xml:space="preserve"> </w:t>
      </w:r>
      <w:r w:rsidR="00E15C8A" w:rsidRPr="006D669D">
        <w:rPr>
          <w:rFonts w:hint="cs"/>
          <w:sz w:val="26"/>
          <w:szCs w:val="26"/>
          <w:rtl/>
          <w:lang w:bidi="he-IL"/>
        </w:rPr>
        <w:t>ל</w:t>
      </w:r>
      <w:r w:rsidR="005820E1" w:rsidRPr="006D669D">
        <w:rPr>
          <w:rFonts w:hint="cs"/>
          <w:sz w:val="26"/>
          <w:szCs w:val="26"/>
          <w:rtl/>
          <w:lang w:bidi="he-IL"/>
        </w:rPr>
        <w:t>דעת</w:t>
      </w:r>
      <w:r w:rsidR="00E15C8A" w:rsidRPr="006D669D">
        <w:rPr>
          <w:rFonts w:hint="cs"/>
          <w:sz w:val="26"/>
          <w:szCs w:val="26"/>
          <w:rtl/>
          <w:lang w:bidi="he-IL"/>
        </w:rPr>
        <w:t xml:space="preserve"> את ה'</w:t>
      </w:r>
      <w:r w:rsidR="005820E1" w:rsidRPr="006D669D">
        <w:rPr>
          <w:rFonts w:hint="cs"/>
          <w:sz w:val="26"/>
          <w:szCs w:val="26"/>
          <w:rtl/>
          <w:lang w:bidi="he-IL"/>
        </w:rPr>
        <w:t>, ו</w:t>
      </w:r>
      <w:r w:rsidR="00E15C8A" w:rsidRPr="006D669D">
        <w:rPr>
          <w:rFonts w:hint="cs"/>
          <w:sz w:val="26"/>
          <w:szCs w:val="26"/>
          <w:rtl/>
          <w:lang w:bidi="he-IL"/>
        </w:rPr>
        <w:t xml:space="preserve">מרדכי חיזק את האמונה על ידי שעורר בהם הכח </w:t>
      </w:r>
      <w:r w:rsidR="00613748">
        <w:rPr>
          <w:rFonts w:hint="cs"/>
          <w:sz w:val="26"/>
          <w:szCs w:val="26"/>
          <w:rtl/>
          <w:lang w:bidi="he-IL"/>
        </w:rPr>
        <w:t>ש</w:t>
      </w:r>
      <w:r w:rsidR="00E15C8A" w:rsidRPr="006D669D">
        <w:rPr>
          <w:rFonts w:hint="cs"/>
          <w:sz w:val="26"/>
          <w:szCs w:val="26"/>
          <w:rtl/>
          <w:lang w:bidi="he-IL"/>
        </w:rPr>
        <w:t>ל מסירות נפש</w:t>
      </w:r>
      <w:r w:rsidR="005820E1" w:rsidRPr="006D669D">
        <w:rPr>
          <w:rFonts w:hint="cs"/>
          <w:sz w:val="26"/>
          <w:szCs w:val="26"/>
          <w:rtl/>
          <w:lang w:bidi="he-IL"/>
        </w:rPr>
        <w:t>.</w:t>
      </w:r>
    </w:p>
    <w:p w14:paraId="0DFFEAE5" w14:textId="0AC76DFE" w:rsidR="007075F1" w:rsidRPr="006D669D" w:rsidRDefault="00B60BF1" w:rsidP="00057EE1">
      <w:pPr>
        <w:pStyle w:val="Heading2"/>
        <w:rPr>
          <w:rtl/>
        </w:rPr>
      </w:pPr>
      <w:bookmarkStart w:id="115" w:name="_Toc3380624"/>
      <w:bookmarkStart w:id="116" w:name="_Toc33967043"/>
      <w:bookmarkStart w:id="117" w:name="_Toc33967437"/>
      <w:bookmarkStart w:id="118" w:name="_Toc34150957"/>
      <w:bookmarkStart w:id="119" w:name="_Toc34324780"/>
      <w:r>
        <w:rPr>
          <w:rFonts w:hint="cs"/>
          <w:rtl/>
        </w:rPr>
        <w:t xml:space="preserve">שלימות </w:t>
      </w:r>
      <w:r w:rsidR="00894F39" w:rsidRPr="006D669D">
        <w:rPr>
          <w:rFonts w:hint="cs"/>
          <w:rtl/>
        </w:rPr>
        <w:t xml:space="preserve">הקבלה הי' </w:t>
      </w:r>
      <w:r>
        <w:rPr>
          <w:rFonts w:hint="cs"/>
          <w:rtl/>
        </w:rPr>
        <w:t>ל</w:t>
      </w:r>
      <w:r w:rsidR="00894F39" w:rsidRPr="006D669D">
        <w:rPr>
          <w:rFonts w:hint="cs"/>
          <w:rtl/>
        </w:rPr>
        <w:t xml:space="preserve">אחרי ביטול </w:t>
      </w:r>
      <w:r>
        <w:rPr>
          <w:rFonts w:hint="cs"/>
          <w:rtl/>
        </w:rPr>
        <w:t>גזירת המן</w:t>
      </w:r>
      <w:bookmarkEnd w:id="115"/>
      <w:bookmarkEnd w:id="116"/>
      <w:bookmarkEnd w:id="117"/>
      <w:bookmarkEnd w:id="118"/>
      <w:bookmarkEnd w:id="119"/>
    </w:p>
    <w:p w14:paraId="413F8EA3" w14:textId="66CDD736" w:rsidR="0033385B" w:rsidRDefault="00B933D1" w:rsidP="0033385B">
      <w:pPr>
        <w:spacing w:line="276" w:lineRule="auto"/>
        <w:rPr>
          <w:sz w:val="26"/>
          <w:szCs w:val="26"/>
          <w:rtl/>
          <w:lang w:bidi="he-IL"/>
        </w:rPr>
      </w:pPr>
      <w:r w:rsidRPr="006D669D">
        <w:rPr>
          <w:rFonts w:hint="cs"/>
          <w:sz w:val="26"/>
          <w:szCs w:val="26"/>
          <w:rtl/>
          <w:lang w:bidi="he-IL"/>
        </w:rPr>
        <w:t>על פי מה שנתבאר יוצא שקבלת התורה בשלימותה ה</w:t>
      </w:r>
      <w:r w:rsidR="00613748">
        <w:rPr>
          <w:rFonts w:hint="cs"/>
          <w:sz w:val="26"/>
          <w:szCs w:val="26"/>
          <w:rtl/>
          <w:lang w:bidi="he-IL"/>
        </w:rPr>
        <w:t>י</w:t>
      </w:r>
      <w:r w:rsidRPr="006D669D">
        <w:rPr>
          <w:rFonts w:hint="cs"/>
          <w:sz w:val="26"/>
          <w:szCs w:val="26"/>
          <w:rtl/>
          <w:lang w:bidi="he-IL"/>
        </w:rPr>
        <w:t xml:space="preserve">א כאשר עומדים באמונתם </w:t>
      </w:r>
      <w:r w:rsidR="0033385B">
        <w:rPr>
          <w:rFonts w:hint="cs"/>
          <w:sz w:val="26"/>
          <w:szCs w:val="26"/>
          <w:rtl/>
          <w:lang w:bidi="he-IL"/>
        </w:rPr>
        <w:t xml:space="preserve">בשעת נסיונות מתוך מסירות נפש, </w:t>
      </w:r>
      <w:r w:rsidRPr="006D669D">
        <w:rPr>
          <w:rFonts w:hint="cs"/>
          <w:sz w:val="26"/>
          <w:szCs w:val="26"/>
          <w:rtl/>
          <w:lang w:bidi="he-IL"/>
        </w:rPr>
        <w:t>כשאין רואים ניסים וגילויים</w:t>
      </w:r>
      <w:r w:rsidR="0033385B">
        <w:rPr>
          <w:rFonts w:hint="cs"/>
          <w:sz w:val="26"/>
          <w:szCs w:val="26"/>
          <w:rtl/>
          <w:lang w:bidi="he-IL"/>
        </w:rPr>
        <w:t xml:space="preserve"> כפי שהיו בזמן מתן תורה</w:t>
      </w:r>
      <w:r w:rsidR="00023DD9" w:rsidRPr="006D669D">
        <w:rPr>
          <w:rFonts w:hint="cs"/>
          <w:sz w:val="26"/>
          <w:szCs w:val="26"/>
          <w:rtl/>
          <w:lang w:bidi="he-IL"/>
        </w:rPr>
        <w:t xml:space="preserve">. </w:t>
      </w:r>
    </w:p>
    <w:p w14:paraId="67F756A0" w14:textId="49F17510" w:rsidR="00B933D1" w:rsidRPr="006D669D" w:rsidRDefault="00B933D1" w:rsidP="0033385B">
      <w:pPr>
        <w:spacing w:after="0" w:line="276" w:lineRule="auto"/>
        <w:rPr>
          <w:sz w:val="26"/>
          <w:szCs w:val="26"/>
          <w:rtl/>
          <w:lang w:bidi="he-IL"/>
        </w:rPr>
      </w:pPr>
      <w:r w:rsidRPr="006D669D">
        <w:rPr>
          <w:rFonts w:hint="cs"/>
          <w:sz w:val="26"/>
          <w:szCs w:val="26"/>
          <w:rtl/>
          <w:lang w:bidi="he-IL"/>
        </w:rPr>
        <w:t xml:space="preserve">אמנם </w:t>
      </w:r>
      <w:r w:rsidR="000723FE">
        <w:rPr>
          <w:rFonts w:hint="cs"/>
          <w:sz w:val="26"/>
          <w:szCs w:val="26"/>
          <w:rtl/>
          <w:lang w:bidi="he-IL"/>
        </w:rPr>
        <w:t xml:space="preserve">עדיין צריך ביאור, שהרי </w:t>
      </w:r>
      <w:r w:rsidR="007075F1" w:rsidRPr="006D669D">
        <w:rPr>
          <w:rFonts w:hint="cs"/>
          <w:sz w:val="26"/>
          <w:szCs w:val="26"/>
          <w:rtl/>
          <w:lang w:bidi="he-IL"/>
        </w:rPr>
        <w:t xml:space="preserve">הפסוק "וקבל היהודים" </w:t>
      </w:r>
      <w:r w:rsidR="00613748">
        <w:rPr>
          <w:rFonts w:hint="cs"/>
          <w:sz w:val="26"/>
          <w:szCs w:val="26"/>
          <w:rtl/>
          <w:lang w:bidi="he-IL"/>
        </w:rPr>
        <w:t>מופיע</w:t>
      </w:r>
      <w:r w:rsidR="007075F1" w:rsidRPr="006D669D">
        <w:rPr>
          <w:rFonts w:hint="cs"/>
          <w:sz w:val="26"/>
          <w:szCs w:val="26"/>
          <w:rtl/>
          <w:lang w:bidi="he-IL"/>
        </w:rPr>
        <w:t xml:space="preserve"> במגילה אחרי ביטול גזירת המן, </w:t>
      </w:r>
      <w:r w:rsidR="00E15C8A" w:rsidRPr="006D669D">
        <w:rPr>
          <w:rFonts w:hint="cs"/>
          <w:sz w:val="26"/>
          <w:szCs w:val="26"/>
          <w:rtl/>
          <w:lang w:bidi="he-IL"/>
        </w:rPr>
        <w:t>בשעה ש"ליהודיים היתה אורה ושמה וששון ויקר</w:t>
      </w:r>
      <w:r w:rsidR="00E15C8A" w:rsidRPr="006D669D">
        <w:rPr>
          <w:rStyle w:val="FootnoteReference"/>
          <w:sz w:val="26"/>
          <w:szCs w:val="26"/>
          <w:rtl/>
          <w:lang w:bidi="he-IL"/>
        </w:rPr>
        <w:footnoteReference w:id="177"/>
      </w:r>
      <w:r w:rsidR="00E15C8A" w:rsidRPr="006D669D">
        <w:rPr>
          <w:rFonts w:hint="cs"/>
          <w:sz w:val="26"/>
          <w:szCs w:val="26"/>
          <w:rtl/>
          <w:lang w:bidi="he-IL"/>
        </w:rPr>
        <w:t>"</w:t>
      </w:r>
      <w:r w:rsidR="00613748">
        <w:rPr>
          <w:rFonts w:hint="cs"/>
          <w:sz w:val="26"/>
          <w:szCs w:val="26"/>
          <w:rtl/>
          <w:lang w:bidi="he-IL"/>
        </w:rPr>
        <w:t>,</w:t>
      </w:r>
      <w:r w:rsidR="00E15C8A" w:rsidRPr="006D669D">
        <w:rPr>
          <w:rFonts w:hint="cs"/>
          <w:sz w:val="26"/>
          <w:szCs w:val="26"/>
          <w:rtl/>
          <w:lang w:bidi="he-IL"/>
        </w:rPr>
        <w:t xml:space="preserve"> </w:t>
      </w:r>
      <w:r w:rsidR="007075F1" w:rsidRPr="006D669D">
        <w:rPr>
          <w:rFonts w:hint="cs"/>
          <w:sz w:val="26"/>
          <w:szCs w:val="26"/>
          <w:rtl/>
          <w:lang w:bidi="he-IL"/>
        </w:rPr>
        <w:t xml:space="preserve">וגם </w:t>
      </w:r>
      <w:r w:rsidR="00894F39" w:rsidRPr="006D669D">
        <w:rPr>
          <w:rFonts w:hint="cs"/>
          <w:sz w:val="26"/>
          <w:szCs w:val="26"/>
          <w:rtl/>
          <w:lang w:bidi="he-IL"/>
        </w:rPr>
        <w:t>"</w:t>
      </w:r>
      <w:r w:rsidR="007075F1" w:rsidRPr="006D669D">
        <w:rPr>
          <w:rFonts w:hint="cs"/>
          <w:sz w:val="26"/>
          <w:szCs w:val="26"/>
          <w:rtl/>
          <w:lang w:bidi="he-IL"/>
        </w:rPr>
        <w:t>בית המן ניתנה לאסתר</w:t>
      </w:r>
      <w:r w:rsidR="00E15C8A" w:rsidRPr="006D669D">
        <w:rPr>
          <w:rStyle w:val="FootnoteReference"/>
          <w:sz w:val="26"/>
          <w:szCs w:val="26"/>
          <w:rtl/>
          <w:lang w:bidi="he-IL"/>
        </w:rPr>
        <w:footnoteReference w:id="178"/>
      </w:r>
      <w:r w:rsidR="007075F1" w:rsidRPr="006D669D">
        <w:rPr>
          <w:rFonts w:hint="cs"/>
          <w:sz w:val="26"/>
          <w:szCs w:val="26"/>
          <w:rtl/>
          <w:lang w:bidi="he-IL"/>
        </w:rPr>
        <w:t>"</w:t>
      </w:r>
      <w:r w:rsidR="00E15C8A" w:rsidRPr="006D669D">
        <w:rPr>
          <w:rFonts w:hint="cs"/>
          <w:sz w:val="26"/>
          <w:szCs w:val="26"/>
          <w:rtl/>
          <w:lang w:bidi="he-IL"/>
        </w:rPr>
        <w:t>,</w:t>
      </w:r>
      <w:r w:rsidRPr="006D669D">
        <w:rPr>
          <w:rFonts w:hint="cs"/>
          <w:sz w:val="26"/>
          <w:szCs w:val="26"/>
          <w:rtl/>
          <w:lang w:bidi="he-IL"/>
        </w:rPr>
        <w:t xml:space="preserve"> ובני ישראל חיו חיים שקטים ומנוחים</w:t>
      </w:r>
      <w:r w:rsidR="007075F1" w:rsidRPr="006D669D">
        <w:rPr>
          <w:rFonts w:hint="cs"/>
          <w:sz w:val="26"/>
          <w:szCs w:val="26"/>
          <w:rtl/>
          <w:lang w:bidi="he-IL"/>
        </w:rPr>
        <w:t xml:space="preserve">. </w:t>
      </w:r>
      <w:r w:rsidRPr="006D669D">
        <w:rPr>
          <w:rFonts w:hint="cs"/>
          <w:sz w:val="26"/>
          <w:szCs w:val="26"/>
          <w:rtl/>
          <w:lang w:bidi="he-IL"/>
        </w:rPr>
        <w:t>ואז כבר נתבטלו הגזירות, ואם כן למה דוקא אז הי</w:t>
      </w:r>
      <w:r w:rsidR="00613748">
        <w:rPr>
          <w:rFonts w:hint="cs"/>
          <w:sz w:val="26"/>
          <w:szCs w:val="26"/>
          <w:rtl/>
          <w:lang w:bidi="he-IL"/>
        </w:rPr>
        <w:t>תה</w:t>
      </w:r>
      <w:r w:rsidRPr="006D669D">
        <w:rPr>
          <w:rFonts w:hint="cs"/>
          <w:sz w:val="26"/>
          <w:szCs w:val="26"/>
          <w:rtl/>
          <w:lang w:bidi="he-IL"/>
        </w:rPr>
        <w:t xml:space="preserve"> קבלת התורה?</w:t>
      </w:r>
    </w:p>
    <w:p w14:paraId="07B5CFB9" w14:textId="2EF5268C" w:rsidR="00E15C8A" w:rsidRPr="006D669D" w:rsidRDefault="00621770" w:rsidP="00057EE1">
      <w:pPr>
        <w:pStyle w:val="Heading2"/>
        <w:rPr>
          <w:rtl/>
        </w:rPr>
      </w:pPr>
      <w:bookmarkStart w:id="120" w:name="_Toc33967044"/>
      <w:bookmarkStart w:id="121" w:name="_Toc33967438"/>
      <w:bookmarkStart w:id="122" w:name="_Toc34324781"/>
      <w:r>
        <w:rPr>
          <w:rFonts w:hint="cs"/>
          <w:rtl/>
        </w:rPr>
        <w:lastRenderedPageBreak/>
        <w:t>מעלת עבודת מסירות נפש</w:t>
      </w:r>
      <w:bookmarkEnd w:id="120"/>
      <w:bookmarkEnd w:id="121"/>
      <w:r w:rsidR="00262EA0">
        <w:rPr>
          <w:rFonts w:hint="cs"/>
          <w:rtl/>
        </w:rPr>
        <w:t xml:space="preserve"> של זמן הגלות</w:t>
      </w:r>
      <w:bookmarkEnd w:id="122"/>
    </w:p>
    <w:p w14:paraId="2E5E5AAE" w14:textId="44D2A2CE" w:rsidR="00480B05" w:rsidRPr="006D669D" w:rsidRDefault="00894F39" w:rsidP="00480B05">
      <w:pPr>
        <w:spacing w:line="276" w:lineRule="auto"/>
        <w:rPr>
          <w:sz w:val="26"/>
          <w:szCs w:val="26"/>
          <w:rtl/>
          <w:lang w:bidi="he-IL"/>
        </w:rPr>
      </w:pPr>
      <w:r w:rsidRPr="006D669D">
        <w:rPr>
          <w:rFonts w:hint="cs"/>
          <w:sz w:val="26"/>
          <w:szCs w:val="26"/>
          <w:rtl/>
          <w:lang w:bidi="he-IL"/>
        </w:rPr>
        <w:t xml:space="preserve">ויובן זה על פי עומק ענין קבלת התורה: </w:t>
      </w:r>
      <w:r w:rsidR="00480B05" w:rsidRPr="006D669D">
        <w:rPr>
          <w:rFonts w:hint="cs"/>
          <w:sz w:val="26"/>
          <w:szCs w:val="26"/>
          <w:rtl/>
          <w:lang w:bidi="he-IL"/>
        </w:rPr>
        <w:t xml:space="preserve">פירושו הפשוט </w:t>
      </w:r>
      <w:r w:rsidR="00613748">
        <w:rPr>
          <w:rFonts w:hint="cs"/>
          <w:sz w:val="26"/>
          <w:szCs w:val="26"/>
          <w:rtl/>
          <w:lang w:bidi="he-IL"/>
        </w:rPr>
        <w:t xml:space="preserve">של </w:t>
      </w:r>
      <w:r w:rsidR="00480B05" w:rsidRPr="006D669D">
        <w:rPr>
          <w:rFonts w:hint="cs"/>
          <w:sz w:val="26"/>
          <w:szCs w:val="26"/>
          <w:rtl/>
          <w:lang w:bidi="he-IL"/>
        </w:rPr>
        <w:t xml:space="preserve">"כפה עליהם הר כגיגית" הוא כאילו שהקב"ה הכריחם לקבל את התורה. </w:t>
      </w:r>
    </w:p>
    <w:p w14:paraId="435728F0" w14:textId="3062DAFB" w:rsidR="00621770" w:rsidRDefault="00480B05" w:rsidP="00134964">
      <w:pPr>
        <w:spacing w:line="276" w:lineRule="auto"/>
        <w:rPr>
          <w:sz w:val="26"/>
          <w:szCs w:val="26"/>
          <w:rtl/>
          <w:lang w:bidi="he-IL"/>
        </w:rPr>
      </w:pPr>
      <w:r w:rsidRPr="006D669D">
        <w:rPr>
          <w:rFonts w:hint="cs"/>
          <w:sz w:val="26"/>
          <w:szCs w:val="26"/>
          <w:rtl/>
          <w:lang w:bidi="he-IL"/>
        </w:rPr>
        <w:t>אמנם בחסידות מב</w:t>
      </w:r>
      <w:r w:rsidR="004F7000">
        <w:rPr>
          <w:rFonts w:hint="cs"/>
          <w:sz w:val="26"/>
          <w:szCs w:val="26"/>
          <w:rtl/>
          <w:lang w:bidi="he-IL"/>
        </w:rPr>
        <w:t>ו</w:t>
      </w:r>
      <w:r w:rsidRPr="006D669D">
        <w:rPr>
          <w:rFonts w:hint="cs"/>
          <w:sz w:val="26"/>
          <w:szCs w:val="26"/>
          <w:rtl/>
          <w:lang w:bidi="he-IL"/>
        </w:rPr>
        <w:t>אר</w:t>
      </w:r>
      <w:r w:rsidR="00D77083">
        <w:rPr>
          <w:rStyle w:val="FootnoteReference"/>
          <w:sz w:val="26"/>
          <w:szCs w:val="26"/>
          <w:rtl/>
          <w:lang w:bidi="he-IL"/>
        </w:rPr>
        <w:footnoteReference w:id="179"/>
      </w:r>
      <w:r w:rsidR="004F7000">
        <w:rPr>
          <w:rFonts w:hint="cs"/>
          <w:sz w:val="26"/>
          <w:szCs w:val="26"/>
          <w:rtl/>
          <w:lang w:bidi="he-IL"/>
        </w:rPr>
        <w:t xml:space="preserve"> פנימיות הענין בזה</w:t>
      </w:r>
      <w:r w:rsidRPr="006D669D">
        <w:rPr>
          <w:rFonts w:hint="cs"/>
          <w:sz w:val="26"/>
          <w:szCs w:val="26"/>
          <w:rtl/>
          <w:lang w:bidi="he-IL"/>
        </w:rPr>
        <w:t xml:space="preserve">, שהקב"ה גילה לישראל אהבה העליונה </w:t>
      </w:r>
      <w:r w:rsidR="004F7000">
        <w:rPr>
          <w:rFonts w:hint="cs"/>
          <w:sz w:val="26"/>
          <w:szCs w:val="26"/>
          <w:rtl/>
          <w:lang w:bidi="he-IL"/>
        </w:rPr>
        <w:t xml:space="preserve">עד </w:t>
      </w:r>
      <w:r w:rsidRPr="006D669D">
        <w:rPr>
          <w:rFonts w:hint="cs"/>
          <w:sz w:val="26"/>
          <w:szCs w:val="26"/>
          <w:rtl/>
          <w:lang w:bidi="he-IL"/>
        </w:rPr>
        <w:t>ש"הקיפם מכל צד"</w:t>
      </w:r>
      <w:r w:rsidR="004F7000">
        <w:rPr>
          <w:rFonts w:hint="cs"/>
          <w:sz w:val="26"/>
          <w:szCs w:val="26"/>
          <w:rtl/>
          <w:lang w:bidi="he-IL"/>
        </w:rPr>
        <w:t xml:space="preserve"> כגיגית,</w:t>
      </w:r>
      <w:r w:rsidRPr="006D669D">
        <w:rPr>
          <w:rFonts w:hint="cs"/>
          <w:sz w:val="26"/>
          <w:szCs w:val="26"/>
          <w:rtl/>
          <w:lang w:bidi="he-IL"/>
        </w:rPr>
        <w:t xml:space="preserve"> </w:t>
      </w:r>
      <w:r w:rsidR="004F7000">
        <w:rPr>
          <w:rFonts w:hint="cs"/>
          <w:sz w:val="26"/>
          <w:szCs w:val="26"/>
          <w:rtl/>
          <w:lang w:bidi="he-IL"/>
        </w:rPr>
        <w:t xml:space="preserve">שהוא </w:t>
      </w:r>
      <w:r w:rsidRPr="006D669D">
        <w:rPr>
          <w:rFonts w:hint="cs"/>
          <w:sz w:val="26"/>
          <w:szCs w:val="26"/>
          <w:rtl/>
          <w:lang w:bidi="he-IL"/>
        </w:rPr>
        <w:t xml:space="preserve">חיבוק שמקיף האדם מכל צד, עד שאינו מניחו לפנות ממנו ומוכרח להיות עומד עמו פנים בפנים. ולכן ה"אונס" אינו כאילו שהוכרחו לקבל התורה שלא ברצון, אלא </w:t>
      </w:r>
      <w:r w:rsidR="00613748">
        <w:rPr>
          <w:rFonts w:hint="cs"/>
          <w:sz w:val="26"/>
          <w:szCs w:val="26"/>
          <w:rtl/>
          <w:lang w:bidi="he-IL"/>
        </w:rPr>
        <w:t>ש</w:t>
      </w:r>
      <w:r w:rsidRPr="006D669D">
        <w:rPr>
          <w:rFonts w:hint="cs"/>
          <w:sz w:val="26"/>
          <w:szCs w:val="26"/>
          <w:rtl/>
          <w:lang w:bidi="he-IL"/>
        </w:rPr>
        <w:t>קבלו התורה מתוך אהבה גדולה.</w:t>
      </w:r>
      <w:r w:rsidR="00023DD9" w:rsidRPr="006D669D">
        <w:rPr>
          <w:rFonts w:hint="cs"/>
          <w:sz w:val="26"/>
          <w:szCs w:val="26"/>
          <w:rtl/>
          <w:lang w:bidi="he-IL"/>
        </w:rPr>
        <w:t xml:space="preserve"> </w:t>
      </w:r>
    </w:p>
    <w:p w14:paraId="41D714EB" w14:textId="5F510C71" w:rsidR="004B5C83" w:rsidRDefault="00480B05" w:rsidP="00134964">
      <w:pPr>
        <w:spacing w:line="276" w:lineRule="auto"/>
        <w:rPr>
          <w:sz w:val="26"/>
          <w:szCs w:val="26"/>
          <w:rtl/>
          <w:lang w:bidi="he-IL"/>
        </w:rPr>
      </w:pPr>
      <w:r w:rsidRPr="006D669D">
        <w:rPr>
          <w:rFonts w:hint="cs"/>
          <w:sz w:val="26"/>
          <w:szCs w:val="26"/>
          <w:rtl/>
          <w:lang w:bidi="he-IL"/>
        </w:rPr>
        <w:t xml:space="preserve">ולכן באם מקבל התורה במצב כזה, אין </w:t>
      </w:r>
      <w:r w:rsidR="004F7000">
        <w:rPr>
          <w:rFonts w:hint="cs"/>
          <w:sz w:val="26"/>
          <w:szCs w:val="26"/>
          <w:rtl/>
          <w:lang w:bidi="he-IL"/>
        </w:rPr>
        <w:t>נראה בקבלה זו מסירות אל</w:t>
      </w:r>
      <w:r w:rsidRPr="006D669D">
        <w:rPr>
          <w:rFonts w:hint="cs"/>
          <w:sz w:val="26"/>
          <w:szCs w:val="26"/>
          <w:rtl/>
          <w:lang w:bidi="he-IL"/>
        </w:rPr>
        <w:t xml:space="preserve"> רצון ה', </w:t>
      </w:r>
      <w:r w:rsidR="004F7000">
        <w:rPr>
          <w:rFonts w:hint="cs"/>
          <w:sz w:val="26"/>
          <w:szCs w:val="26"/>
          <w:rtl/>
          <w:lang w:bidi="he-IL"/>
        </w:rPr>
        <w:t>ש</w:t>
      </w:r>
      <w:r w:rsidR="00613748">
        <w:rPr>
          <w:rFonts w:hint="cs"/>
          <w:sz w:val="26"/>
          <w:szCs w:val="26"/>
          <w:rtl/>
          <w:lang w:bidi="he-IL"/>
        </w:rPr>
        <w:t>ת</w:t>
      </w:r>
      <w:r w:rsidR="004F7000">
        <w:rPr>
          <w:rFonts w:hint="cs"/>
          <w:sz w:val="26"/>
          <w:szCs w:val="26"/>
          <w:rtl/>
          <w:lang w:bidi="he-IL"/>
        </w:rPr>
        <w:t xml:space="preserve">עמוד בכל מצב, </w:t>
      </w:r>
      <w:r w:rsidRPr="006D669D">
        <w:rPr>
          <w:rFonts w:hint="cs"/>
          <w:sz w:val="26"/>
          <w:szCs w:val="26"/>
          <w:rtl/>
          <w:lang w:bidi="he-IL"/>
        </w:rPr>
        <w:t>כי</w:t>
      </w:r>
      <w:r w:rsidR="004F7000">
        <w:rPr>
          <w:rFonts w:hint="cs"/>
          <w:sz w:val="26"/>
          <w:szCs w:val="26"/>
          <w:rtl/>
          <w:lang w:bidi="he-IL"/>
        </w:rPr>
        <w:t>ון</w:t>
      </w:r>
      <w:r w:rsidRPr="006D669D">
        <w:rPr>
          <w:rFonts w:hint="cs"/>
          <w:sz w:val="26"/>
          <w:szCs w:val="26"/>
          <w:rtl/>
          <w:lang w:bidi="he-IL"/>
        </w:rPr>
        <w:t xml:space="preserve"> </w:t>
      </w:r>
      <w:r w:rsidR="004F7000">
        <w:rPr>
          <w:rFonts w:hint="cs"/>
          <w:sz w:val="26"/>
          <w:szCs w:val="26"/>
          <w:rtl/>
          <w:lang w:bidi="he-IL"/>
        </w:rPr>
        <w:t>שהקבלה בא ע"י הרג</w:t>
      </w:r>
      <w:r w:rsidR="00613748">
        <w:rPr>
          <w:rFonts w:hint="cs"/>
          <w:sz w:val="26"/>
          <w:szCs w:val="26"/>
          <w:rtl/>
          <w:lang w:bidi="he-IL"/>
        </w:rPr>
        <w:t>ש</w:t>
      </w:r>
      <w:r w:rsidR="004F7000">
        <w:rPr>
          <w:rFonts w:hint="cs"/>
          <w:sz w:val="26"/>
          <w:szCs w:val="26"/>
          <w:rtl/>
          <w:lang w:bidi="he-IL"/>
        </w:rPr>
        <w:t>ה והתעוררות עצומה</w:t>
      </w:r>
      <w:r w:rsidRPr="006D669D">
        <w:rPr>
          <w:rFonts w:hint="cs"/>
          <w:sz w:val="26"/>
          <w:szCs w:val="26"/>
          <w:rtl/>
          <w:lang w:bidi="he-IL"/>
        </w:rPr>
        <w:t>.</w:t>
      </w:r>
      <w:r w:rsidR="00134964">
        <w:rPr>
          <w:rFonts w:hint="cs"/>
          <w:sz w:val="26"/>
          <w:szCs w:val="26"/>
          <w:rtl/>
          <w:lang w:bidi="he-IL"/>
        </w:rPr>
        <w:t xml:space="preserve"> </w:t>
      </w:r>
      <w:r w:rsidR="004F7000">
        <w:rPr>
          <w:rFonts w:hint="cs"/>
          <w:sz w:val="26"/>
          <w:szCs w:val="26"/>
          <w:rtl/>
          <w:lang w:bidi="he-IL"/>
        </w:rPr>
        <w:t xml:space="preserve">אמנם </w:t>
      </w:r>
      <w:r w:rsidR="00B933D1" w:rsidRPr="006D669D">
        <w:rPr>
          <w:rFonts w:hint="cs"/>
          <w:sz w:val="26"/>
          <w:szCs w:val="26"/>
          <w:rtl/>
          <w:lang w:bidi="he-IL"/>
        </w:rPr>
        <w:t>בזמן של גזירות ורדיפות,</w:t>
      </w:r>
      <w:r w:rsidRPr="006D669D">
        <w:rPr>
          <w:rFonts w:hint="cs"/>
          <w:sz w:val="26"/>
          <w:szCs w:val="26"/>
          <w:rtl/>
          <w:lang w:bidi="he-IL"/>
        </w:rPr>
        <w:t xml:space="preserve"> </w:t>
      </w:r>
      <w:r w:rsidR="004F7000">
        <w:rPr>
          <w:rFonts w:hint="cs"/>
          <w:sz w:val="26"/>
          <w:szCs w:val="26"/>
          <w:rtl/>
          <w:lang w:bidi="he-IL"/>
        </w:rPr>
        <w:t>כ</w:t>
      </w:r>
      <w:r w:rsidRPr="006D669D">
        <w:rPr>
          <w:rFonts w:hint="cs"/>
          <w:sz w:val="26"/>
          <w:szCs w:val="26"/>
          <w:rtl/>
          <w:lang w:bidi="he-IL"/>
        </w:rPr>
        <w:t>שאי</w:t>
      </w:r>
      <w:r w:rsidR="004F7000">
        <w:rPr>
          <w:rFonts w:hint="cs"/>
          <w:sz w:val="26"/>
          <w:szCs w:val="26"/>
          <w:rtl/>
          <w:lang w:bidi="he-IL"/>
        </w:rPr>
        <w:t>ן</w:t>
      </w:r>
      <w:r w:rsidRPr="006D669D">
        <w:rPr>
          <w:rFonts w:hint="cs"/>
          <w:sz w:val="26"/>
          <w:szCs w:val="26"/>
          <w:rtl/>
          <w:lang w:bidi="he-IL"/>
        </w:rPr>
        <w:t xml:space="preserve"> נרגש</w:t>
      </w:r>
      <w:r w:rsidR="00613748">
        <w:rPr>
          <w:rFonts w:hint="cs"/>
          <w:sz w:val="26"/>
          <w:szCs w:val="26"/>
          <w:rtl/>
          <w:lang w:bidi="he-IL"/>
        </w:rPr>
        <w:t>ת</w:t>
      </w:r>
      <w:r w:rsidRPr="006D669D">
        <w:rPr>
          <w:rFonts w:hint="cs"/>
          <w:sz w:val="26"/>
          <w:szCs w:val="26"/>
          <w:rtl/>
          <w:lang w:bidi="he-IL"/>
        </w:rPr>
        <w:t xml:space="preserve"> אהב</w:t>
      </w:r>
      <w:r w:rsidR="004F7000">
        <w:rPr>
          <w:rFonts w:hint="cs"/>
          <w:sz w:val="26"/>
          <w:szCs w:val="26"/>
          <w:rtl/>
          <w:lang w:bidi="he-IL"/>
        </w:rPr>
        <w:t>ת ה' אלינו</w:t>
      </w:r>
      <w:r w:rsidRPr="006D669D">
        <w:rPr>
          <w:rFonts w:hint="cs"/>
          <w:sz w:val="26"/>
          <w:szCs w:val="26"/>
          <w:rtl/>
          <w:lang w:bidi="he-IL"/>
        </w:rPr>
        <w:t xml:space="preserve">, והאדם </w:t>
      </w:r>
      <w:r w:rsidR="004F7000">
        <w:rPr>
          <w:rFonts w:hint="cs"/>
          <w:sz w:val="26"/>
          <w:szCs w:val="26"/>
          <w:rtl/>
          <w:lang w:bidi="he-IL"/>
        </w:rPr>
        <w:t xml:space="preserve">צריך </w:t>
      </w:r>
      <w:r w:rsidR="00012AFC">
        <w:rPr>
          <w:rFonts w:hint="cs"/>
          <w:sz w:val="26"/>
          <w:szCs w:val="26"/>
          <w:rtl/>
          <w:lang w:bidi="he-IL"/>
        </w:rPr>
        <w:t>לעמוד במסירות נפש</w:t>
      </w:r>
      <w:r w:rsidRPr="006D669D">
        <w:rPr>
          <w:rFonts w:hint="cs"/>
          <w:sz w:val="26"/>
          <w:szCs w:val="26"/>
          <w:rtl/>
          <w:lang w:bidi="he-IL"/>
        </w:rPr>
        <w:t>, אז</w:t>
      </w:r>
      <w:r w:rsidR="00012AFC">
        <w:rPr>
          <w:rFonts w:hint="cs"/>
          <w:sz w:val="26"/>
          <w:szCs w:val="26"/>
          <w:rtl/>
          <w:lang w:bidi="he-IL"/>
        </w:rPr>
        <w:t>י</w:t>
      </w:r>
      <w:r w:rsidRPr="006D669D">
        <w:rPr>
          <w:rFonts w:hint="cs"/>
          <w:sz w:val="26"/>
          <w:szCs w:val="26"/>
          <w:rtl/>
          <w:lang w:bidi="he-IL"/>
        </w:rPr>
        <w:t xml:space="preserve"> הוי הוכחה שמקבל התורה</w:t>
      </w:r>
      <w:r w:rsidR="00012AFC">
        <w:rPr>
          <w:rFonts w:hint="cs"/>
          <w:sz w:val="26"/>
          <w:szCs w:val="26"/>
          <w:rtl/>
          <w:lang w:bidi="he-IL"/>
        </w:rPr>
        <w:t xml:space="preserve"> בקבלה גמורה</w:t>
      </w:r>
      <w:r w:rsidR="00134964" w:rsidRPr="006D669D">
        <w:rPr>
          <w:rStyle w:val="FootnoteReference"/>
          <w:sz w:val="26"/>
          <w:szCs w:val="26"/>
          <w:rtl/>
          <w:lang w:bidi="he-IL"/>
        </w:rPr>
        <w:footnoteReference w:id="180"/>
      </w:r>
      <w:r w:rsidRPr="006D669D">
        <w:rPr>
          <w:rFonts w:hint="cs"/>
          <w:sz w:val="26"/>
          <w:szCs w:val="26"/>
          <w:rtl/>
          <w:lang w:bidi="he-IL"/>
        </w:rPr>
        <w:t>.</w:t>
      </w:r>
    </w:p>
    <w:p w14:paraId="72B27EB2" w14:textId="24C25855" w:rsidR="004B5C83" w:rsidRDefault="004B5C83" w:rsidP="00894F39">
      <w:pPr>
        <w:spacing w:line="276" w:lineRule="auto"/>
        <w:rPr>
          <w:sz w:val="26"/>
          <w:szCs w:val="26"/>
          <w:rtl/>
          <w:lang w:bidi="he-IL"/>
        </w:rPr>
      </w:pPr>
      <w:r>
        <w:rPr>
          <w:rFonts w:hint="cs"/>
          <w:sz w:val="26"/>
          <w:szCs w:val="26"/>
          <w:rtl/>
          <w:lang w:bidi="he-IL"/>
        </w:rPr>
        <w:t>הקשר הפנימי לה', שמתעורר על ידי תנועת המסירות נפש</w:t>
      </w:r>
      <w:r w:rsidR="00613748">
        <w:rPr>
          <w:rFonts w:hint="cs"/>
          <w:sz w:val="26"/>
          <w:szCs w:val="26"/>
          <w:rtl/>
          <w:lang w:bidi="he-IL"/>
        </w:rPr>
        <w:t>,</w:t>
      </w:r>
      <w:r>
        <w:rPr>
          <w:rFonts w:hint="cs"/>
          <w:sz w:val="26"/>
          <w:szCs w:val="26"/>
          <w:rtl/>
          <w:lang w:bidi="he-IL"/>
        </w:rPr>
        <w:t xml:space="preserve"> </w:t>
      </w:r>
      <w:r w:rsidR="00613748">
        <w:rPr>
          <w:rFonts w:hint="cs"/>
          <w:sz w:val="26"/>
          <w:szCs w:val="26"/>
          <w:rtl/>
          <w:lang w:bidi="he-IL"/>
        </w:rPr>
        <w:t xml:space="preserve">זה </w:t>
      </w:r>
      <w:r>
        <w:rPr>
          <w:rFonts w:hint="cs"/>
          <w:sz w:val="26"/>
          <w:szCs w:val="26"/>
          <w:rtl/>
          <w:lang w:bidi="he-IL"/>
        </w:rPr>
        <w:t xml:space="preserve">נמצא דוקא </w:t>
      </w:r>
      <w:r>
        <w:rPr>
          <w:rFonts w:hint="cs"/>
          <w:sz w:val="26"/>
          <w:szCs w:val="26"/>
          <w:rtl/>
          <w:lang w:bidi="he-IL"/>
        </w:rPr>
        <w:t>בזמן</w:t>
      </w:r>
      <w:r w:rsidR="00613748">
        <w:rPr>
          <w:rFonts w:hint="cs"/>
          <w:sz w:val="26"/>
          <w:szCs w:val="26"/>
          <w:rtl/>
          <w:lang w:bidi="he-IL"/>
        </w:rPr>
        <w:t xml:space="preserve"> </w:t>
      </w:r>
      <w:r>
        <w:rPr>
          <w:rFonts w:hint="cs"/>
          <w:sz w:val="26"/>
          <w:szCs w:val="26"/>
          <w:rtl/>
          <w:lang w:bidi="he-IL"/>
        </w:rPr>
        <w:t>הגלות, יותר מאשר בזמן הבית. וכמו באדם, שקש</w:t>
      </w:r>
      <w:r w:rsidR="00800D4F">
        <w:rPr>
          <w:rFonts w:hint="cs"/>
          <w:sz w:val="26"/>
          <w:szCs w:val="26"/>
          <w:rtl/>
          <w:lang w:bidi="he-IL"/>
        </w:rPr>
        <w:t>ה</w:t>
      </w:r>
      <w:r>
        <w:rPr>
          <w:rFonts w:hint="cs"/>
          <w:sz w:val="26"/>
          <w:szCs w:val="26"/>
          <w:rtl/>
          <w:lang w:bidi="he-IL"/>
        </w:rPr>
        <w:t xml:space="preserve"> יותר לפעול מס"נ אצל בעל שכל, יותר מאשר איש פשוט</w:t>
      </w:r>
      <w:r w:rsidR="00F23A5B">
        <w:rPr>
          <w:rFonts w:hint="cs"/>
          <w:sz w:val="26"/>
          <w:szCs w:val="26"/>
          <w:rtl/>
          <w:lang w:bidi="he-IL"/>
        </w:rPr>
        <w:t>, כמו שקל יותר להכניס רגלו לאמבטי רותחת מלהכניס ראשו.</w:t>
      </w:r>
      <w:r w:rsidR="00F23A5B" w:rsidRPr="00F23A5B">
        <w:rPr>
          <w:rFonts w:hint="cs"/>
          <w:sz w:val="26"/>
          <w:szCs w:val="26"/>
          <w:rtl/>
          <w:lang w:bidi="he-IL"/>
        </w:rPr>
        <w:t xml:space="preserve"> </w:t>
      </w:r>
      <w:r w:rsidR="00F23A5B">
        <w:rPr>
          <w:rFonts w:hint="cs"/>
          <w:sz w:val="26"/>
          <w:szCs w:val="26"/>
          <w:rtl/>
          <w:lang w:bidi="he-IL"/>
        </w:rPr>
        <w:t>על דרך זה במשך הדורות, שכשאר מאיר גילוי אור, קשה יותר להגיע למסירות נפש</w:t>
      </w:r>
      <w:r w:rsidR="00F23A5B">
        <w:rPr>
          <w:rStyle w:val="FootnoteReference"/>
          <w:sz w:val="26"/>
          <w:szCs w:val="26"/>
          <w:rtl/>
          <w:lang w:bidi="he-IL"/>
        </w:rPr>
        <w:footnoteReference w:id="181"/>
      </w:r>
      <w:r w:rsidR="00F23A5B">
        <w:rPr>
          <w:rFonts w:hint="cs"/>
          <w:sz w:val="26"/>
          <w:szCs w:val="26"/>
          <w:rtl/>
          <w:lang w:bidi="he-IL"/>
        </w:rPr>
        <w:t>.</w:t>
      </w:r>
    </w:p>
    <w:p w14:paraId="5A7FBA0F" w14:textId="2E16F174" w:rsidR="004B5C83" w:rsidRDefault="005C48F1" w:rsidP="00621770">
      <w:pPr>
        <w:spacing w:line="276" w:lineRule="auto"/>
        <w:rPr>
          <w:sz w:val="26"/>
          <w:szCs w:val="26"/>
          <w:rtl/>
          <w:lang w:bidi="he-IL"/>
        </w:rPr>
      </w:pPr>
      <w:r>
        <w:rPr>
          <w:rFonts w:hint="cs"/>
          <w:sz w:val="26"/>
          <w:szCs w:val="26"/>
          <w:rtl/>
          <w:lang w:bidi="he-IL"/>
        </w:rPr>
        <w:t xml:space="preserve">זהו גם כן תוכן הענין של "צמאה לך נפשי... </w:t>
      </w:r>
      <w:r w:rsidR="00F23A5B">
        <w:rPr>
          <w:rFonts w:hint="cs"/>
          <w:sz w:val="26"/>
          <w:szCs w:val="26"/>
          <w:rtl/>
          <w:lang w:bidi="he-IL"/>
        </w:rPr>
        <w:t>כן בקודש חזיתיך</w:t>
      </w:r>
      <w:r>
        <w:rPr>
          <w:rStyle w:val="FootnoteReference"/>
          <w:sz w:val="26"/>
          <w:szCs w:val="26"/>
          <w:rtl/>
          <w:lang w:bidi="he-IL"/>
        </w:rPr>
        <w:footnoteReference w:id="182"/>
      </w:r>
      <w:r w:rsidR="00F23A5B">
        <w:rPr>
          <w:rFonts w:hint="cs"/>
          <w:sz w:val="26"/>
          <w:szCs w:val="26"/>
          <w:rtl/>
          <w:lang w:bidi="he-IL"/>
        </w:rPr>
        <w:t xml:space="preserve">", </w:t>
      </w:r>
      <w:r w:rsidR="00227654">
        <w:rPr>
          <w:rFonts w:hint="cs"/>
          <w:sz w:val="26"/>
          <w:szCs w:val="26"/>
          <w:rtl/>
          <w:lang w:bidi="he-IL"/>
        </w:rPr>
        <w:t>שפירוש הפנימי בזה, ש</w:t>
      </w:r>
      <w:r w:rsidR="00F23A5B">
        <w:rPr>
          <w:rFonts w:hint="cs"/>
          <w:sz w:val="26"/>
          <w:szCs w:val="26"/>
          <w:rtl/>
          <w:lang w:bidi="he-IL"/>
        </w:rPr>
        <w:t>הלואי בקודש חזיתיך, שהלואי בקודש, בזמ</w:t>
      </w:r>
      <w:r w:rsidR="00276D0A">
        <w:rPr>
          <w:rFonts w:hint="cs"/>
          <w:sz w:val="26"/>
          <w:szCs w:val="26"/>
          <w:rtl/>
          <w:lang w:bidi="he-IL"/>
        </w:rPr>
        <w:t>נו</w:t>
      </w:r>
      <w:r w:rsidR="00F23A5B">
        <w:rPr>
          <w:rFonts w:hint="cs"/>
          <w:sz w:val="26"/>
          <w:szCs w:val="26"/>
          <w:rtl/>
          <w:lang w:bidi="he-IL"/>
        </w:rPr>
        <w:t xml:space="preserve"> </w:t>
      </w:r>
      <w:r w:rsidR="00276D0A">
        <w:rPr>
          <w:rFonts w:hint="cs"/>
          <w:sz w:val="26"/>
          <w:szCs w:val="26"/>
          <w:rtl/>
          <w:lang w:bidi="he-IL"/>
        </w:rPr>
        <w:t xml:space="preserve">של </w:t>
      </w:r>
      <w:r w:rsidR="00F23A5B">
        <w:rPr>
          <w:rFonts w:hint="cs"/>
          <w:sz w:val="26"/>
          <w:szCs w:val="26"/>
          <w:rtl/>
          <w:lang w:bidi="he-IL"/>
        </w:rPr>
        <w:t xml:space="preserve">בית המקדש, יהי' </w:t>
      </w:r>
      <w:r w:rsidR="00EB28A8">
        <w:rPr>
          <w:rFonts w:hint="cs"/>
          <w:sz w:val="26"/>
          <w:szCs w:val="26"/>
          <w:rtl/>
          <w:lang w:bidi="he-IL"/>
        </w:rPr>
        <w:t>הענין של "צמאה לך נפשי"</w:t>
      </w:r>
      <w:r w:rsidR="00126339">
        <w:rPr>
          <w:rFonts w:hint="cs"/>
          <w:sz w:val="26"/>
          <w:szCs w:val="26"/>
          <w:rtl/>
          <w:lang w:bidi="he-IL"/>
        </w:rPr>
        <w:t>, הצמאון והביטל של מסירות נפש שמתגלה ב</w:t>
      </w:r>
      <w:r w:rsidR="00EB28A8">
        <w:rPr>
          <w:rFonts w:hint="cs"/>
          <w:sz w:val="26"/>
          <w:szCs w:val="26"/>
          <w:rtl/>
          <w:lang w:bidi="he-IL"/>
        </w:rPr>
        <w:t>זמן הגלות</w:t>
      </w:r>
      <w:r>
        <w:rPr>
          <w:rStyle w:val="FootnoteReference"/>
          <w:sz w:val="26"/>
          <w:szCs w:val="26"/>
          <w:rtl/>
          <w:lang w:bidi="he-IL"/>
        </w:rPr>
        <w:footnoteReference w:id="183"/>
      </w:r>
      <w:r w:rsidR="00EB28A8">
        <w:rPr>
          <w:rFonts w:hint="cs"/>
          <w:sz w:val="26"/>
          <w:szCs w:val="26"/>
          <w:rtl/>
          <w:lang w:bidi="he-IL"/>
        </w:rPr>
        <w:t>.</w:t>
      </w:r>
      <w:r w:rsidR="00621770">
        <w:rPr>
          <w:rFonts w:hint="cs"/>
          <w:sz w:val="26"/>
          <w:szCs w:val="26"/>
          <w:rtl/>
          <w:lang w:bidi="he-IL"/>
        </w:rPr>
        <w:t xml:space="preserve"> </w:t>
      </w:r>
      <w:r w:rsidR="00F23A5B">
        <w:rPr>
          <w:rFonts w:hint="cs"/>
          <w:sz w:val="26"/>
          <w:szCs w:val="26"/>
          <w:rtl/>
          <w:lang w:bidi="he-IL"/>
        </w:rPr>
        <w:t>וזוהי המעלה בפורים, שהאיר אז הנקודה הפנימית של הנשמה על ידי שנתעוררו במסירות נפש</w:t>
      </w:r>
      <w:r w:rsidR="00F23A5B">
        <w:rPr>
          <w:rStyle w:val="FootnoteReference"/>
          <w:sz w:val="26"/>
          <w:szCs w:val="26"/>
          <w:rtl/>
          <w:lang w:bidi="he-IL"/>
        </w:rPr>
        <w:footnoteReference w:id="184"/>
      </w:r>
      <w:r w:rsidR="004B5C83">
        <w:rPr>
          <w:rFonts w:hint="cs"/>
          <w:sz w:val="26"/>
          <w:szCs w:val="26"/>
          <w:rtl/>
          <w:lang w:bidi="he-IL"/>
        </w:rPr>
        <w:t xml:space="preserve">. </w:t>
      </w:r>
    </w:p>
    <w:p w14:paraId="6E161EA0" w14:textId="1C6008E3" w:rsidR="00082446" w:rsidRPr="00082446" w:rsidRDefault="00082446" w:rsidP="00082446">
      <w:pPr>
        <w:pStyle w:val="Heading2"/>
        <w:rPr>
          <w:rtl/>
        </w:rPr>
      </w:pPr>
      <w:bookmarkStart w:id="123" w:name="_Toc34150959"/>
      <w:bookmarkStart w:id="124" w:name="_Toc34324782"/>
      <w:r>
        <w:rPr>
          <w:rFonts w:hint="cs"/>
          <w:rtl/>
        </w:rPr>
        <w:t>ג' תקופות בדברי ימי ישראל</w:t>
      </w:r>
      <w:bookmarkEnd w:id="123"/>
      <w:bookmarkEnd w:id="124"/>
    </w:p>
    <w:p w14:paraId="6A73F606" w14:textId="71AE9EDB" w:rsidR="00082446" w:rsidRDefault="00274EBD" w:rsidP="00D77083">
      <w:pPr>
        <w:spacing w:line="276" w:lineRule="auto"/>
        <w:rPr>
          <w:sz w:val="26"/>
          <w:szCs w:val="26"/>
          <w:rtl/>
          <w:lang w:bidi="he-IL"/>
        </w:rPr>
      </w:pPr>
      <w:r>
        <w:rPr>
          <w:rFonts w:hint="cs"/>
          <w:sz w:val="26"/>
          <w:szCs w:val="26"/>
          <w:rtl/>
          <w:lang w:bidi="he-IL"/>
        </w:rPr>
        <w:t>בדברי ישראל מצינו שלושה תקופות: בזמן הבית, שאז ישראל ישבו על אדמתם "איש תחת גפנו ותחת תאנתו",</w:t>
      </w:r>
      <w:r>
        <w:rPr>
          <w:rStyle w:val="FootnoteReference"/>
          <w:sz w:val="26"/>
          <w:szCs w:val="26"/>
          <w:rtl/>
          <w:lang w:bidi="he-IL"/>
        </w:rPr>
        <w:footnoteReference w:id="185"/>
      </w:r>
      <w:r>
        <w:rPr>
          <w:rFonts w:hint="cs"/>
          <w:sz w:val="26"/>
          <w:szCs w:val="26"/>
          <w:rtl/>
          <w:lang w:bidi="he-IL"/>
        </w:rPr>
        <w:t xml:space="preserve"> ואז הי' תקופה של מנוחה ושלום בכל ישראל "ושקט אתן על ישראל ביומיו"</w:t>
      </w:r>
      <w:r>
        <w:rPr>
          <w:rStyle w:val="FootnoteReference"/>
          <w:sz w:val="26"/>
          <w:szCs w:val="26"/>
          <w:rtl/>
          <w:lang w:bidi="he-IL"/>
        </w:rPr>
        <w:footnoteReference w:id="186"/>
      </w:r>
      <w:r>
        <w:rPr>
          <w:rFonts w:hint="cs"/>
          <w:sz w:val="26"/>
          <w:szCs w:val="26"/>
          <w:rtl/>
          <w:lang w:bidi="he-IL"/>
        </w:rPr>
        <w:t xml:space="preserve">. תקופה שני', מתקופת החרבן ועד לדור שלפנינו, שברובם היו תמיד נסיונות על יהדות </w:t>
      </w:r>
      <w:r>
        <w:rPr>
          <w:rFonts w:hint="cs"/>
          <w:sz w:val="26"/>
          <w:szCs w:val="26"/>
          <w:rtl/>
          <w:lang w:bidi="he-IL"/>
        </w:rPr>
        <w:lastRenderedPageBreak/>
        <w:t>וקיום תורה ומצוות היו מתוך מסירות נפש.</w:t>
      </w:r>
      <w:r w:rsidR="00D77083">
        <w:rPr>
          <w:rFonts w:hint="cs"/>
          <w:sz w:val="26"/>
          <w:szCs w:val="26"/>
          <w:rtl/>
          <w:lang w:bidi="he-IL"/>
        </w:rPr>
        <w:t xml:space="preserve"> אבל </w:t>
      </w:r>
      <w:r w:rsidR="00082446">
        <w:rPr>
          <w:rFonts w:hint="cs"/>
          <w:sz w:val="26"/>
          <w:szCs w:val="26"/>
          <w:rtl/>
          <w:lang w:bidi="he-IL"/>
        </w:rPr>
        <w:t xml:space="preserve">עם כל הגדלות של תוקף העמידה במסירות בזמן של גזירות, </w:t>
      </w:r>
      <w:r w:rsidR="00082446" w:rsidRPr="006D669D">
        <w:rPr>
          <w:rFonts w:hint="cs"/>
          <w:sz w:val="26"/>
          <w:szCs w:val="26"/>
          <w:rtl/>
          <w:lang w:bidi="he-IL"/>
        </w:rPr>
        <w:t>עדיין קבלת</w:t>
      </w:r>
      <w:r w:rsidR="00082446">
        <w:rPr>
          <w:rFonts w:hint="cs"/>
          <w:sz w:val="26"/>
          <w:szCs w:val="26"/>
          <w:rtl/>
          <w:lang w:bidi="he-IL"/>
        </w:rPr>
        <w:t xml:space="preserve"> </w:t>
      </w:r>
      <w:r w:rsidR="00082446" w:rsidRPr="006D669D">
        <w:rPr>
          <w:rFonts w:hint="cs"/>
          <w:sz w:val="26"/>
          <w:szCs w:val="26"/>
          <w:rtl/>
          <w:lang w:bidi="he-IL"/>
        </w:rPr>
        <w:t xml:space="preserve">התורה באה מצד גורם וסיבה </w:t>
      </w:r>
      <w:r w:rsidR="00082446" w:rsidRPr="006D669D">
        <w:rPr>
          <w:sz w:val="26"/>
          <w:szCs w:val="26"/>
          <w:rtl/>
          <w:lang w:bidi="he-IL"/>
        </w:rPr>
        <w:t>–</w:t>
      </w:r>
      <w:r w:rsidR="00082446" w:rsidRPr="006D669D">
        <w:rPr>
          <w:rFonts w:hint="cs"/>
          <w:sz w:val="26"/>
          <w:szCs w:val="26"/>
          <w:rtl/>
          <w:lang w:bidi="he-IL"/>
        </w:rPr>
        <w:t xml:space="preserve"> הגזירות, ועדיין אין </w:t>
      </w:r>
      <w:r w:rsidR="00082446">
        <w:rPr>
          <w:rFonts w:hint="cs"/>
          <w:sz w:val="26"/>
          <w:szCs w:val="26"/>
          <w:rtl/>
          <w:lang w:bidi="he-IL"/>
        </w:rPr>
        <w:t xml:space="preserve">מוכיח שקבלת התורה </w:t>
      </w:r>
      <w:r w:rsidR="00082446" w:rsidRPr="006D669D">
        <w:rPr>
          <w:rFonts w:hint="cs"/>
          <w:sz w:val="26"/>
          <w:szCs w:val="26"/>
          <w:rtl/>
          <w:lang w:bidi="he-IL"/>
        </w:rPr>
        <w:t>חדר</w:t>
      </w:r>
      <w:r w:rsidR="00082446">
        <w:rPr>
          <w:rFonts w:hint="cs"/>
          <w:sz w:val="26"/>
          <w:szCs w:val="26"/>
          <w:rtl/>
          <w:lang w:bidi="he-IL"/>
        </w:rPr>
        <w:t>ה</w:t>
      </w:r>
      <w:r w:rsidR="00082446" w:rsidRPr="006D669D">
        <w:rPr>
          <w:rFonts w:hint="cs"/>
          <w:sz w:val="26"/>
          <w:szCs w:val="26"/>
          <w:rtl/>
          <w:lang w:bidi="he-IL"/>
        </w:rPr>
        <w:t xml:space="preserve"> כל מציאות האדם.</w:t>
      </w:r>
    </w:p>
    <w:p w14:paraId="7DB23910" w14:textId="2535AABE" w:rsidR="00082446" w:rsidRDefault="00082446" w:rsidP="00082446">
      <w:pPr>
        <w:spacing w:line="276" w:lineRule="auto"/>
        <w:rPr>
          <w:sz w:val="26"/>
          <w:szCs w:val="26"/>
          <w:rtl/>
          <w:lang w:bidi="he-IL"/>
        </w:rPr>
      </w:pPr>
      <w:r>
        <w:rPr>
          <w:rFonts w:hint="cs"/>
          <w:sz w:val="26"/>
          <w:szCs w:val="26"/>
          <w:rtl/>
          <w:lang w:bidi="he-IL"/>
        </w:rPr>
        <w:t xml:space="preserve">מסירות נפש מעורר ומגלה כוחותיו הנעלמים ותוקף הנשמה, אבל יכול להיות שאינו משנה כוחותיו הגלויים של שכלו ומדותיו ותכונות נפשו הרגילים. ואחרי שעוברת הגזירה והנסיון, יכול לחיות חיים רגילים בלי תוקף של אמונה, כי כשבטלה הסיבה -הגזירות - בטל המסובב </w:t>
      </w:r>
      <w:r>
        <w:rPr>
          <w:sz w:val="26"/>
          <w:szCs w:val="26"/>
          <w:rtl/>
          <w:lang w:bidi="he-IL"/>
        </w:rPr>
        <w:t>–</w:t>
      </w:r>
      <w:r>
        <w:rPr>
          <w:rFonts w:hint="cs"/>
          <w:sz w:val="26"/>
          <w:szCs w:val="26"/>
          <w:rtl/>
          <w:lang w:bidi="he-IL"/>
        </w:rPr>
        <w:t xml:space="preserve"> תוקף האמונה במס"נ.</w:t>
      </w:r>
    </w:p>
    <w:p w14:paraId="59DF9250" w14:textId="77777777" w:rsidR="00082446" w:rsidRPr="00082446" w:rsidRDefault="00082446" w:rsidP="00082446">
      <w:pPr>
        <w:pStyle w:val="Heading2"/>
        <w:rPr>
          <w:rtl/>
        </w:rPr>
      </w:pPr>
      <w:bookmarkStart w:id="125" w:name="_Toc34150960"/>
      <w:bookmarkStart w:id="126" w:name="_Toc34324783"/>
      <w:r>
        <w:rPr>
          <w:rFonts w:hint="cs"/>
          <w:rtl/>
        </w:rPr>
        <w:t>מעלת העבודה שבזמן הגלות כשאין גזירות</w:t>
      </w:r>
      <w:bookmarkEnd w:id="125"/>
      <w:bookmarkEnd w:id="126"/>
    </w:p>
    <w:p w14:paraId="1251E2BC" w14:textId="3393A04B" w:rsidR="00082446" w:rsidRDefault="00082446" w:rsidP="00082446">
      <w:pPr>
        <w:spacing w:line="276" w:lineRule="auto"/>
        <w:rPr>
          <w:sz w:val="26"/>
          <w:szCs w:val="26"/>
          <w:rtl/>
          <w:lang w:bidi="he-IL"/>
        </w:rPr>
      </w:pPr>
      <w:r w:rsidRPr="006D669D">
        <w:rPr>
          <w:rFonts w:hint="cs"/>
          <w:sz w:val="26"/>
          <w:szCs w:val="26"/>
          <w:rtl/>
          <w:lang w:bidi="he-IL"/>
        </w:rPr>
        <w:t>דוקא בזמן שאין גזירות, וישנ</w:t>
      </w:r>
      <w:r>
        <w:rPr>
          <w:rFonts w:hint="cs"/>
          <w:sz w:val="26"/>
          <w:szCs w:val="26"/>
          <w:rtl/>
          <w:lang w:bidi="he-IL"/>
        </w:rPr>
        <w:t>ה</w:t>
      </w:r>
      <w:r w:rsidRPr="006D669D">
        <w:rPr>
          <w:rFonts w:hint="cs"/>
          <w:sz w:val="26"/>
          <w:szCs w:val="26"/>
          <w:rtl/>
          <w:lang w:bidi="he-IL"/>
        </w:rPr>
        <w:t xml:space="preserve"> השפעה</w:t>
      </w:r>
      <w:r>
        <w:rPr>
          <w:rFonts w:hint="cs"/>
          <w:sz w:val="26"/>
          <w:szCs w:val="26"/>
          <w:rtl/>
          <w:lang w:bidi="he-IL"/>
        </w:rPr>
        <w:t xml:space="preserve"> טובה</w:t>
      </w:r>
      <w:r w:rsidRPr="006D669D">
        <w:rPr>
          <w:rFonts w:hint="cs"/>
          <w:sz w:val="26"/>
          <w:szCs w:val="26"/>
          <w:rtl/>
          <w:lang w:bidi="he-IL"/>
        </w:rPr>
        <w:t xml:space="preserve"> </w:t>
      </w:r>
      <w:r>
        <w:rPr>
          <w:rFonts w:hint="cs"/>
          <w:sz w:val="26"/>
          <w:szCs w:val="26"/>
          <w:rtl/>
          <w:lang w:bidi="he-IL"/>
        </w:rPr>
        <w:t xml:space="preserve">ב"ה </w:t>
      </w:r>
      <w:r w:rsidRPr="006D669D">
        <w:rPr>
          <w:rFonts w:hint="cs"/>
          <w:sz w:val="26"/>
          <w:szCs w:val="26"/>
          <w:rtl/>
          <w:lang w:bidi="he-IL"/>
        </w:rPr>
        <w:t>בגשמיות וברוחניות, אך מכל מקום מה שנוגע אליו הוא שאינו מאיר אלקות בעולם, ומצד זה הרי הוא נדכה ונשבר, זה מראה שהאמונה בה' חודר כל כולו באמת.</w:t>
      </w:r>
      <w:r>
        <w:rPr>
          <w:rFonts w:hint="cs"/>
          <w:sz w:val="26"/>
          <w:szCs w:val="26"/>
          <w:rtl/>
          <w:lang w:bidi="he-IL"/>
        </w:rPr>
        <w:t xml:space="preserve"> היינו שבתכונות נפשו, שכלו ומדותיו, גם שם מאיר ומחי' תוקף האמונה</w:t>
      </w:r>
      <w:r>
        <w:rPr>
          <w:rStyle w:val="FootnoteReference"/>
          <w:sz w:val="26"/>
          <w:szCs w:val="26"/>
          <w:rtl/>
          <w:lang w:bidi="he-IL"/>
        </w:rPr>
        <w:footnoteReference w:id="187"/>
      </w:r>
      <w:r>
        <w:rPr>
          <w:rFonts w:hint="cs"/>
          <w:sz w:val="26"/>
          <w:szCs w:val="26"/>
          <w:rtl/>
          <w:lang w:bidi="he-IL"/>
        </w:rPr>
        <w:t>.</w:t>
      </w:r>
    </w:p>
    <w:p w14:paraId="792F5988" w14:textId="31E25374" w:rsidR="00082446" w:rsidRDefault="00082446" w:rsidP="00082446">
      <w:pPr>
        <w:spacing w:line="276" w:lineRule="auto"/>
        <w:rPr>
          <w:sz w:val="26"/>
          <w:szCs w:val="26"/>
          <w:rtl/>
          <w:lang w:bidi="he-IL"/>
        </w:rPr>
      </w:pPr>
      <w:r>
        <w:rPr>
          <w:rFonts w:hint="cs"/>
          <w:sz w:val="26"/>
          <w:szCs w:val="26"/>
          <w:rtl/>
          <w:lang w:bidi="he-IL"/>
        </w:rPr>
        <w:t xml:space="preserve">כח זה מתגלה בזמננו, תקופה שלישית, </w:t>
      </w:r>
      <w:r w:rsidR="00274EBD">
        <w:rPr>
          <w:rFonts w:hint="cs"/>
          <w:sz w:val="26"/>
          <w:szCs w:val="26"/>
          <w:rtl/>
          <w:lang w:bidi="he-IL"/>
        </w:rPr>
        <w:t xml:space="preserve">בשנים האחרונות, שאין נסיונות של מנגדים על קיום תורה ומצוות, והנסיון הוא לעמוד בתוקף של אמונה, למרות שעניני העולם מונחים לפניו עשלחן ערוך. וזמן זה הוא בגודמת הזמן שלאחרי ביטול גזירת המן, שבני ישראל חיו חיי מנוחה. דוקא על זמן זה כתיב "וקבל היהודים", קבלו מה שהחלו לעשות, כיון שדוקא עבודה בזמן הזה, כשאין שום </w:t>
      </w:r>
      <w:r>
        <w:rPr>
          <w:rFonts w:hint="cs"/>
          <w:sz w:val="26"/>
          <w:szCs w:val="26"/>
          <w:rtl/>
          <w:lang w:bidi="he-IL"/>
        </w:rPr>
        <w:t>דבר שיעורר האדם, מורה שמקבל עליו מלכות באמת ובלב שלם מצד עצמו. וזהו השלימות של "והדר קבלוה"</w:t>
      </w:r>
      <w:r w:rsidRPr="006D669D">
        <w:rPr>
          <w:rStyle w:val="FootnoteReference"/>
          <w:sz w:val="26"/>
          <w:szCs w:val="26"/>
          <w:rtl/>
          <w:lang w:bidi="he-IL"/>
        </w:rPr>
        <w:footnoteReference w:id="188"/>
      </w:r>
      <w:r>
        <w:rPr>
          <w:rFonts w:hint="cs"/>
          <w:sz w:val="26"/>
          <w:szCs w:val="26"/>
          <w:rtl/>
          <w:lang w:bidi="he-IL"/>
        </w:rPr>
        <w:t>.</w:t>
      </w:r>
    </w:p>
    <w:p w14:paraId="6C4365B3" w14:textId="40A9A46A" w:rsidR="00082446" w:rsidRDefault="00082446" w:rsidP="00D77083">
      <w:pPr>
        <w:spacing w:after="0" w:line="276" w:lineRule="auto"/>
        <w:rPr>
          <w:sz w:val="26"/>
          <w:szCs w:val="26"/>
          <w:rtl/>
          <w:lang w:bidi="he-IL"/>
        </w:rPr>
      </w:pPr>
      <w:r>
        <w:rPr>
          <w:rFonts w:hint="cs"/>
          <w:sz w:val="26"/>
          <w:szCs w:val="26"/>
          <w:rtl/>
          <w:lang w:bidi="he-IL"/>
        </w:rPr>
        <w:t>כל הגילויים שיתגלו לעתיד לבוא תלויים על מעשינו ועבודתינו עכשיו, במשך זמן הגלות</w:t>
      </w:r>
      <w:r>
        <w:rPr>
          <w:rStyle w:val="FootnoteReference"/>
          <w:sz w:val="26"/>
          <w:szCs w:val="26"/>
          <w:rtl/>
          <w:lang w:bidi="he-IL"/>
        </w:rPr>
        <w:footnoteReference w:id="189"/>
      </w:r>
      <w:r>
        <w:rPr>
          <w:rFonts w:hint="cs"/>
          <w:sz w:val="26"/>
          <w:szCs w:val="26"/>
          <w:rtl/>
          <w:lang w:bidi="he-IL"/>
        </w:rPr>
        <w:t>. לעתיד לבוא, שיתגלה כבוד ה' לעיני בשר "וראו כל בשר יחדיו כי פי ה' דיבר"</w:t>
      </w:r>
      <w:r>
        <w:rPr>
          <w:rStyle w:val="FootnoteReference"/>
          <w:sz w:val="26"/>
          <w:szCs w:val="26"/>
          <w:rtl/>
          <w:lang w:bidi="he-IL"/>
        </w:rPr>
        <w:footnoteReference w:id="190"/>
      </w:r>
      <w:r>
        <w:rPr>
          <w:rFonts w:hint="cs"/>
          <w:sz w:val="26"/>
          <w:szCs w:val="26"/>
          <w:rtl/>
          <w:lang w:bidi="he-IL"/>
        </w:rPr>
        <w:t xml:space="preserve">, תלוי על עבודתנו בזמן הזה דעקבתא דמשיחא, ובזה נזכה לשלימות ותכלית כל מעשינו ועבודתנו בביאת משיח צדקנו במהרה בימינו אמן. </w:t>
      </w:r>
    </w:p>
    <w:p w14:paraId="627C4B20" w14:textId="47155C7C" w:rsidR="00AE59AB" w:rsidRDefault="00082446" w:rsidP="00082446">
      <w:pPr>
        <w:spacing w:line="276" w:lineRule="auto"/>
        <w:rPr>
          <w:rFonts w:ascii="Wingdings 2" w:hAnsi="Wingdings 2" w:cs="AAd_Livorna"/>
          <w:sz w:val="24"/>
          <w:szCs w:val="24"/>
          <w:rtl/>
          <w:lang w:val="en-GB" w:bidi="he-IL"/>
        </w:rPr>
      </w:pPr>
      <w:r>
        <w:rPr>
          <w:rFonts w:hint="cs"/>
          <w:sz w:val="26"/>
          <w:szCs w:val="26"/>
          <w:rtl/>
          <w:lang w:bidi="he-IL"/>
        </w:rPr>
        <w:t xml:space="preserve"> </w:t>
      </w:r>
    </w:p>
    <w:p w14:paraId="1B74DEB5" w14:textId="3FB20F8D" w:rsidR="00274EBD" w:rsidRDefault="00D77083" w:rsidP="00D77083">
      <w:pPr>
        <w:spacing w:after="0" w:line="276" w:lineRule="auto"/>
        <w:jc w:val="center"/>
        <w:rPr>
          <w:rFonts w:ascii="Wingdings 2" w:hAnsi="Wingdings 2" w:cs="AAd_Livorna"/>
          <w:sz w:val="24"/>
          <w:szCs w:val="24"/>
          <w:lang w:val="en-GB" w:bidi="he-IL"/>
        </w:rPr>
        <w:sectPr w:rsidR="00274EBD" w:rsidSect="0097299A">
          <w:type w:val="continuous"/>
          <w:pgSz w:w="8391" w:h="11906" w:code="11"/>
          <w:pgMar w:top="720" w:right="720" w:bottom="720" w:left="720" w:header="709" w:footer="709" w:gutter="0"/>
          <w:pgNumType w:fmt="hebrew1"/>
          <w:cols w:num="2" w:space="708"/>
          <w:titlePg/>
          <w:bidi/>
          <w:docGrid w:linePitch="360"/>
        </w:sectPr>
      </w:pPr>
      <w:r w:rsidRPr="006D669D">
        <w:rPr>
          <w:rFonts w:ascii="Wingdings 2" w:hAnsi="Wingdings 2" w:cs="AAd_Livorna"/>
          <w:sz w:val="24"/>
          <w:szCs w:val="24"/>
          <w:lang w:val="en-GB" w:bidi="he-IL"/>
        </w:rPr>
        <w:t></w:t>
      </w:r>
      <w:r w:rsidRPr="006D669D">
        <w:rPr>
          <w:rFonts w:ascii="Wingdings" w:hAnsi="Wingdings" w:cs="AAd_Livorna"/>
          <w:sz w:val="24"/>
          <w:szCs w:val="24"/>
          <w:lang w:bidi="he-IL"/>
        </w:rPr>
        <w:t></w:t>
      </w:r>
      <w:r w:rsidRPr="006D669D">
        <w:rPr>
          <w:rFonts w:ascii="Wingdings 2" w:hAnsi="Wingdings 2" w:cs="AAd_Livorna"/>
          <w:sz w:val="24"/>
          <w:szCs w:val="24"/>
          <w:lang w:val="en-GB" w:bidi="he-IL"/>
        </w:rPr>
        <w:t></w:t>
      </w:r>
    </w:p>
    <w:p w14:paraId="0FA0497D" w14:textId="6AB07DB9" w:rsidR="00C549DA" w:rsidRPr="00D4617A" w:rsidRDefault="00C549DA" w:rsidP="00C549DA">
      <w:pPr>
        <w:spacing w:after="0" w:line="240" w:lineRule="auto"/>
        <w:jc w:val="center"/>
        <w:rPr>
          <w:rFonts w:cs="AAd_Livorna"/>
          <w:lang w:bidi="he-IL"/>
        </w:rPr>
      </w:pPr>
      <w:r w:rsidRPr="006D669D">
        <w:rPr>
          <w:rFonts w:ascii="Wingdings 2" w:hAnsi="Wingdings 2" w:cs="AAd_Livorna"/>
          <w:sz w:val="26"/>
          <w:szCs w:val="26"/>
          <w:lang w:val="en-GB" w:bidi="he-IL"/>
        </w:rPr>
        <w:lastRenderedPageBreak/>
        <w:t></w:t>
      </w:r>
      <w:r>
        <w:rPr>
          <w:rFonts w:ascii="Wingdings 2" w:hAnsi="Wingdings 2" w:cs="AAd_Livorna" w:hint="cs"/>
          <w:sz w:val="26"/>
          <w:szCs w:val="26"/>
          <w:rtl/>
          <w:lang w:val="en-GB" w:bidi="he-IL"/>
        </w:rPr>
        <w:t xml:space="preserve">   </w:t>
      </w:r>
      <w:r>
        <w:rPr>
          <w:rFonts w:cs="AAd_Livorna" w:hint="cs"/>
          <w:rtl/>
          <w:lang w:bidi="he-IL"/>
        </w:rPr>
        <w:t xml:space="preserve">סיכום והוראות בעבודת ה' </w:t>
      </w:r>
      <w:r w:rsidRPr="006D669D">
        <w:rPr>
          <w:rFonts w:ascii="Wingdings 2" w:hAnsi="Wingdings 2" w:cs="AAd_Livorna"/>
          <w:sz w:val="26"/>
          <w:szCs w:val="26"/>
          <w:lang w:val="en-GB" w:bidi="he-IL"/>
        </w:rPr>
        <w:t></w:t>
      </w:r>
    </w:p>
    <w:p w14:paraId="38C20330" w14:textId="53141880" w:rsidR="00C52D65" w:rsidRPr="00C549DA" w:rsidRDefault="00C549DA" w:rsidP="00C549DA">
      <w:pPr>
        <w:bidi w:val="0"/>
        <w:spacing w:before="240" w:after="160" w:line="259" w:lineRule="auto"/>
        <w:jc w:val="center"/>
        <w:rPr>
          <w:rFonts w:ascii="Wingdings 2" w:hAnsi="Wingdings 2" w:cs="AAd_Livorna"/>
          <w:sz w:val="50"/>
          <w:szCs w:val="50"/>
          <w:rtl/>
          <w:lang w:val="en-GB" w:bidi="he-IL"/>
        </w:rPr>
      </w:pPr>
      <w:r>
        <w:rPr>
          <w:rFonts w:ascii="Wingdings 2" w:hAnsi="Wingdings 2" w:cs="AAd_Livorna" w:hint="cs"/>
          <w:sz w:val="50"/>
          <w:szCs w:val="50"/>
          <w:rtl/>
          <w:lang w:val="en-GB" w:bidi="he-IL"/>
        </w:rPr>
        <w:t>עבודת המסירות נפש בכל פרטי החיים</w:t>
      </w:r>
    </w:p>
    <w:p w14:paraId="0B28C7EC" w14:textId="633265DB" w:rsidR="007A7BB7" w:rsidRPr="00C549DA" w:rsidRDefault="00C52D65" w:rsidP="00274EBD">
      <w:pPr>
        <w:pStyle w:val="ListParagraph"/>
        <w:numPr>
          <w:ilvl w:val="0"/>
          <w:numId w:val="23"/>
        </w:numPr>
        <w:spacing w:after="160" w:line="259" w:lineRule="auto"/>
        <w:rPr>
          <w:rFonts w:ascii="Wingdings 2" w:hAnsi="Wingdings 2" w:cs="AAd_Livorna"/>
          <w:lang w:val="en-GB" w:bidi="he-IL"/>
        </w:rPr>
      </w:pPr>
      <w:r w:rsidRPr="00C549DA">
        <w:rPr>
          <w:rFonts w:ascii="Wingdings 2" w:hAnsi="Wingdings 2" w:cs="AAd_Livorna" w:hint="cs"/>
          <w:rtl/>
          <w:lang w:val="en-GB" w:bidi="he-IL"/>
        </w:rPr>
        <w:t>מב</w:t>
      </w:r>
      <w:r w:rsidR="00082446" w:rsidRPr="00C549DA">
        <w:rPr>
          <w:rFonts w:ascii="Wingdings 2" w:hAnsi="Wingdings 2" w:cs="AAd_Livorna" w:hint="cs"/>
          <w:rtl/>
          <w:lang w:val="en-GB" w:bidi="he-IL"/>
        </w:rPr>
        <w:t>ו</w:t>
      </w:r>
      <w:r w:rsidRPr="00C549DA">
        <w:rPr>
          <w:rFonts w:ascii="Wingdings 2" w:hAnsi="Wingdings 2" w:cs="AAd_Livorna" w:hint="cs"/>
          <w:rtl/>
          <w:lang w:val="en-GB" w:bidi="he-IL"/>
        </w:rPr>
        <w:t xml:space="preserve">אר </w:t>
      </w:r>
      <w:r w:rsidR="00082446" w:rsidRPr="00C549DA">
        <w:rPr>
          <w:rFonts w:ascii="Wingdings 2" w:hAnsi="Wingdings 2" w:cs="AAd_Livorna" w:hint="cs"/>
          <w:rtl/>
          <w:lang w:val="en-GB" w:bidi="he-IL"/>
        </w:rPr>
        <w:t xml:space="preserve">בגמרא </w:t>
      </w:r>
      <w:r w:rsidRPr="00C549DA">
        <w:rPr>
          <w:rFonts w:ascii="Wingdings 2" w:hAnsi="Wingdings 2" w:cs="AAd_Livorna" w:hint="cs"/>
          <w:rtl/>
          <w:lang w:val="en-GB" w:bidi="he-IL"/>
        </w:rPr>
        <w:t>שבזמן פורים הי' קיום וקבלת התורה</w:t>
      </w:r>
      <w:r w:rsidR="007A7BB7" w:rsidRPr="00C549DA">
        <w:rPr>
          <w:rFonts w:ascii="Wingdings 2" w:hAnsi="Wingdings 2" w:cs="AAd_Livorna" w:hint="cs"/>
          <w:rtl/>
          <w:lang w:val="en-GB" w:bidi="he-IL"/>
        </w:rPr>
        <w:t xml:space="preserve">, </w:t>
      </w:r>
      <w:r w:rsidR="00082446" w:rsidRPr="00C549DA">
        <w:rPr>
          <w:rFonts w:ascii="Wingdings 2" w:hAnsi="Wingdings 2" w:cs="AAd_Livorna" w:hint="cs"/>
          <w:rtl/>
          <w:lang w:val="en-GB" w:bidi="he-IL"/>
        </w:rPr>
        <w:t>ו</w:t>
      </w:r>
      <w:r w:rsidR="007A7BB7" w:rsidRPr="00C549DA">
        <w:rPr>
          <w:rFonts w:ascii="Wingdings 2" w:hAnsi="Wingdings 2" w:cs="AAd_Livorna" w:hint="cs"/>
          <w:rtl/>
          <w:lang w:val="en-GB" w:bidi="he-IL"/>
        </w:rPr>
        <w:t xml:space="preserve">קבלת </w:t>
      </w:r>
      <w:r w:rsidR="00082446" w:rsidRPr="00C549DA">
        <w:rPr>
          <w:rFonts w:ascii="Wingdings 2" w:hAnsi="Wingdings 2" w:cs="AAd_Livorna" w:hint="cs"/>
          <w:rtl/>
          <w:lang w:val="en-GB" w:bidi="he-IL"/>
        </w:rPr>
        <w:t>התורה ב</w:t>
      </w:r>
      <w:r w:rsidR="007A7BB7" w:rsidRPr="00C549DA">
        <w:rPr>
          <w:rFonts w:ascii="Wingdings 2" w:hAnsi="Wingdings 2" w:cs="AAd_Livorna" w:hint="cs"/>
          <w:rtl/>
          <w:lang w:val="en-GB" w:bidi="he-IL"/>
        </w:rPr>
        <w:t>זמן מתן תורה</w:t>
      </w:r>
      <w:r w:rsidR="00082446" w:rsidRPr="00C549DA">
        <w:rPr>
          <w:rFonts w:ascii="Wingdings 2" w:hAnsi="Wingdings 2" w:cs="AAd_Livorna" w:hint="cs"/>
          <w:rtl/>
          <w:lang w:val="en-GB" w:bidi="he-IL"/>
        </w:rPr>
        <w:t xml:space="preserve"> הי' רק ההתחלת קבלת התורה</w:t>
      </w:r>
      <w:r w:rsidR="00B8631F" w:rsidRPr="00C549DA">
        <w:rPr>
          <w:rFonts w:ascii="Wingdings 2" w:hAnsi="Wingdings 2" w:cs="AAd_Livorna" w:hint="cs"/>
          <w:rtl/>
          <w:lang w:val="en-GB" w:bidi="he-IL"/>
        </w:rPr>
        <w:t>, כי קבלו את התורה כי "כפה עליהם הר כגיגית", ולא מחמת רצונם ולכן "מכאן מודעה רבה לאורייתא"</w:t>
      </w:r>
      <w:r w:rsidR="007A7BB7" w:rsidRPr="00C549DA">
        <w:rPr>
          <w:rFonts w:ascii="Wingdings 2" w:hAnsi="Wingdings 2" w:cs="AAd_Livorna" w:hint="cs"/>
          <w:rtl/>
          <w:lang w:val="en-GB" w:bidi="he-IL"/>
        </w:rPr>
        <w:t>.</w:t>
      </w:r>
    </w:p>
    <w:p w14:paraId="75C0EC9F" w14:textId="42C9CAC7" w:rsidR="007A7BB7" w:rsidRPr="00C549DA" w:rsidRDefault="007A7BB7" w:rsidP="00274EBD">
      <w:pPr>
        <w:pStyle w:val="ListParagraph"/>
        <w:numPr>
          <w:ilvl w:val="0"/>
          <w:numId w:val="23"/>
        </w:numPr>
        <w:spacing w:after="160" w:line="259" w:lineRule="auto"/>
        <w:rPr>
          <w:rFonts w:ascii="Wingdings 2" w:hAnsi="Wingdings 2" w:cs="AAd_Livorna"/>
          <w:lang w:val="en-GB" w:bidi="he-IL"/>
        </w:rPr>
      </w:pPr>
      <w:r w:rsidRPr="00C549DA">
        <w:rPr>
          <w:rFonts w:ascii="Wingdings 2" w:hAnsi="Wingdings 2" w:cs="AAd_Livorna" w:hint="cs"/>
          <w:rtl/>
          <w:lang w:val="en-GB" w:bidi="he-IL"/>
        </w:rPr>
        <w:t xml:space="preserve">עד זמן </w:t>
      </w:r>
      <w:r w:rsidR="00082446" w:rsidRPr="00C549DA">
        <w:rPr>
          <w:rFonts w:ascii="Wingdings 2" w:hAnsi="Wingdings 2" w:cs="AAd_Livorna" w:hint="cs"/>
          <w:rtl/>
          <w:lang w:val="en-GB" w:bidi="he-IL"/>
        </w:rPr>
        <w:t>פורים</w:t>
      </w:r>
      <w:r w:rsidRPr="00C549DA">
        <w:rPr>
          <w:rFonts w:ascii="Wingdings 2" w:hAnsi="Wingdings 2" w:cs="AAd_Livorna" w:hint="cs"/>
          <w:rtl/>
          <w:lang w:val="en-GB" w:bidi="he-IL"/>
        </w:rPr>
        <w:t xml:space="preserve"> לא היו ל</w:t>
      </w:r>
      <w:r w:rsidR="00126339" w:rsidRPr="00C549DA">
        <w:rPr>
          <w:rFonts w:ascii="Wingdings 2" w:hAnsi="Wingdings 2" w:cs="AAd_Livorna" w:hint="cs"/>
          <w:rtl/>
          <w:lang w:val="en-GB" w:bidi="he-IL"/>
        </w:rPr>
        <w:t xml:space="preserve">כל </w:t>
      </w:r>
      <w:r w:rsidRPr="00C549DA">
        <w:rPr>
          <w:rFonts w:ascii="Wingdings 2" w:hAnsi="Wingdings 2" w:cs="AAd_Livorna" w:hint="cs"/>
          <w:rtl/>
          <w:lang w:val="en-GB" w:bidi="he-IL"/>
        </w:rPr>
        <w:t>בני ישראל</w:t>
      </w:r>
      <w:r w:rsidR="00082446" w:rsidRPr="00C549DA">
        <w:rPr>
          <w:rFonts w:ascii="Wingdings 2" w:hAnsi="Wingdings 2" w:cs="AAd_Livorna" w:hint="cs"/>
          <w:rtl/>
          <w:lang w:val="en-GB" w:bidi="he-IL"/>
        </w:rPr>
        <w:t xml:space="preserve"> </w:t>
      </w:r>
      <w:r w:rsidRPr="00C549DA">
        <w:rPr>
          <w:rFonts w:ascii="Wingdings 2" w:hAnsi="Wingdings 2" w:cs="AAd_Livorna" w:hint="cs"/>
          <w:rtl/>
          <w:lang w:val="en-GB" w:bidi="he-IL"/>
        </w:rPr>
        <w:t xml:space="preserve"> גזירות על אמונה</w:t>
      </w:r>
      <w:r w:rsidR="00082446" w:rsidRPr="00C549DA">
        <w:rPr>
          <w:rFonts w:ascii="Wingdings 2" w:hAnsi="Wingdings 2" w:cs="AAd_Livorna" w:hint="cs"/>
          <w:rtl/>
          <w:lang w:val="en-GB" w:bidi="he-IL"/>
        </w:rPr>
        <w:t>.</w:t>
      </w:r>
      <w:r w:rsidRPr="00C549DA">
        <w:rPr>
          <w:rFonts w:ascii="Wingdings 2" w:hAnsi="Wingdings 2" w:cs="AAd_Livorna" w:hint="cs"/>
          <w:rtl/>
          <w:lang w:val="en-GB" w:bidi="he-IL"/>
        </w:rPr>
        <w:t xml:space="preserve"> ודוקא בזה שעמדו באמונתם, נעשה קבלה אמיתית על אמונת ה' ותורתו.</w:t>
      </w:r>
    </w:p>
    <w:p w14:paraId="6466363D" w14:textId="469ED408" w:rsidR="007A7BB7" w:rsidRPr="00C549DA" w:rsidRDefault="007A7BB7" w:rsidP="00274EBD">
      <w:pPr>
        <w:pStyle w:val="ListParagraph"/>
        <w:numPr>
          <w:ilvl w:val="0"/>
          <w:numId w:val="23"/>
        </w:numPr>
        <w:spacing w:after="160" w:line="259" w:lineRule="auto"/>
        <w:rPr>
          <w:rFonts w:ascii="Wingdings 2" w:hAnsi="Wingdings 2" w:cs="AAd_Livorna"/>
          <w:lang w:val="en-GB" w:bidi="he-IL"/>
        </w:rPr>
      </w:pPr>
      <w:r w:rsidRPr="00C549DA">
        <w:rPr>
          <w:rFonts w:ascii="Wingdings 2" w:hAnsi="Wingdings 2" w:cs="AAd_Livorna" w:hint="cs"/>
          <w:rtl/>
          <w:lang w:val="en-GB" w:bidi="he-IL"/>
        </w:rPr>
        <w:t>מעלת העבודה של מסירות נפש היא שבזה מתגלה הקשר הפנימי של הנשמה לה', "ניט ער וויל ניט ער קען ווערן אפגעריסען פון ה'".</w:t>
      </w:r>
    </w:p>
    <w:p w14:paraId="563915B1" w14:textId="295F665A" w:rsidR="00082446" w:rsidRPr="00C549DA" w:rsidRDefault="00126339" w:rsidP="00274EBD">
      <w:pPr>
        <w:pStyle w:val="ListParagraph"/>
        <w:numPr>
          <w:ilvl w:val="0"/>
          <w:numId w:val="23"/>
        </w:numPr>
        <w:spacing w:after="160" w:line="259" w:lineRule="auto"/>
        <w:rPr>
          <w:rFonts w:ascii="Wingdings 2" w:hAnsi="Wingdings 2" w:cs="AAd_Livorna"/>
          <w:lang w:val="en-GB" w:bidi="he-IL"/>
        </w:rPr>
      </w:pPr>
      <w:r w:rsidRPr="00C549DA">
        <w:rPr>
          <w:rFonts w:ascii="Wingdings 2" w:hAnsi="Wingdings 2" w:cs="AAd_Livorna" w:hint="cs"/>
          <w:rtl/>
          <w:lang w:val="en-GB" w:bidi="he-IL"/>
        </w:rPr>
        <w:t>מעלת פורים הי' שאז עמדו כל ישראל במסירות נפש על אמונה וקיום תורה ומצוות, עד שלא עלתה בהם מחשבת עבודה זרה. ולכן הרי זה קבלת התורה של כל בני ישראל</w:t>
      </w:r>
      <w:r w:rsidR="00B8631F" w:rsidRPr="00C549DA">
        <w:rPr>
          <w:rFonts w:ascii="Wingdings 2" w:hAnsi="Wingdings 2" w:cs="AAd_Livorna" w:hint="cs"/>
          <w:rtl/>
          <w:lang w:val="en-GB" w:bidi="he-IL"/>
        </w:rPr>
        <w:t xml:space="preserve">, </w:t>
      </w:r>
      <w:r w:rsidR="0089521E" w:rsidRPr="00C549DA">
        <w:rPr>
          <w:rFonts w:ascii="Wingdings 2" w:hAnsi="Wingdings 2" w:cs="AAd_Livorna" w:hint="cs"/>
          <w:rtl/>
          <w:lang w:val="en-GB" w:bidi="he-IL"/>
        </w:rPr>
        <w:t>כי קבלו התורה מרצונם ולא מתוך כפי'.</w:t>
      </w:r>
    </w:p>
    <w:p w14:paraId="4CA27DBA" w14:textId="616B07A6" w:rsidR="007A7BB7" w:rsidRPr="00C549DA" w:rsidRDefault="007A7BB7" w:rsidP="00274EBD">
      <w:pPr>
        <w:pStyle w:val="ListParagraph"/>
        <w:numPr>
          <w:ilvl w:val="0"/>
          <w:numId w:val="23"/>
        </w:numPr>
        <w:spacing w:after="160" w:line="259" w:lineRule="auto"/>
        <w:rPr>
          <w:rFonts w:ascii="Wingdings 2" w:hAnsi="Wingdings 2" w:cs="AAd_Livorna"/>
          <w:lang w:val="en-GB" w:bidi="he-IL"/>
        </w:rPr>
      </w:pPr>
      <w:r w:rsidRPr="00C549DA">
        <w:rPr>
          <w:rFonts w:ascii="Wingdings 2" w:hAnsi="Wingdings 2" w:cs="AAd_Livorna" w:hint="cs"/>
          <w:rtl/>
          <w:lang w:val="en-GB" w:bidi="he-IL"/>
        </w:rPr>
        <w:t>במסירות נפש גופא, יש תקופה של נסיונות של גזירות נג</w:t>
      </w:r>
      <w:r w:rsidR="00082446" w:rsidRPr="00C549DA">
        <w:rPr>
          <w:rFonts w:ascii="Wingdings 2" w:hAnsi="Wingdings 2" w:cs="AAd_Livorna" w:hint="cs"/>
          <w:rtl/>
          <w:lang w:val="en-GB" w:bidi="he-IL"/>
        </w:rPr>
        <w:t>ד</w:t>
      </w:r>
      <w:r w:rsidRPr="00C549DA">
        <w:rPr>
          <w:rFonts w:ascii="Wingdings 2" w:hAnsi="Wingdings 2" w:cs="AAd_Livorna" w:hint="cs"/>
          <w:rtl/>
          <w:lang w:val="en-GB" w:bidi="he-IL"/>
        </w:rPr>
        <w:t xml:space="preserve"> קיום רצון ה', ואז הגזירה מעורר האדם לנצח</w:t>
      </w:r>
      <w:r w:rsidR="00126339" w:rsidRPr="00C549DA">
        <w:rPr>
          <w:rFonts w:ascii="Wingdings 2" w:hAnsi="Wingdings 2" w:cs="AAd_Livorna" w:hint="cs"/>
          <w:rtl/>
          <w:lang w:val="en-GB" w:bidi="he-IL"/>
        </w:rPr>
        <w:t>, בדוגמת התקופה של שעת גזירת המן</w:t>
      </w:r>
      <w:r w:rsidRPr="00C549DA">
        <w:rPr>
          <w:rFonts w:ascii="Wingdings 2" w:hAnsi="Wingdings 2" w:cs="AAd_Livorna" w:hint="cs"/>
          <w:rtl/>
          <w:lang w:val="en-GB" w:bidi="he-IL"/>
        </w:rPr>
        <w:t>.</w:t>
      </w:r>
      <w:r w:rsidR="0089521E" w:rsidRPr="00C549DA">
        <w:rPr>
          <w:rFonts w:ascii="Wingdings 2" w:hAnsi="Wingdings 2" w:cs="AAd_Livorna" w:hint="cs"/>
          <w:rtl/>
          <w:lang w:val="en-GB" w:bidi="he-IL"/>
        </w:rPr>
        <w:t xml:space="preserve"> נמצא שקיום תומ"צ בזמן של גזירות הוא כעין כפי', שהמנגד מעורר האדם למסירות נפש.</w:t>
      </w:r>
      <w:r w:rsidRPr="00C549DA">
        <w:rPr>
          <w:rFonts w:ascii="Wingdings 2" w:hAnsi="Wingdings 2" w:cs="AAd_Livorna" w:hint="cs"/>
          <w:rtl/>
          <w:lang w:val="en-GB" w:bidi="he-IL"/>
        </w:rPr>
        <w:t xml:space="preserve"> </w:t>
      </w:r>
    </w:p>
    <w:p w14:paraId="58CAED13" w14:textId="42E1972A" w:rsidR="00126339" w:rsidRPr="00C549DA" w:rsidRDefault="007A7BB7" w:rsidP="00D21972">
      <w:pPr>
        <w:pStyle w:val="ListParagraph"/>
        <w:numPr>
          <w:ilvl w:val="0"/>
          <w:numId w:val="23"/>
        </w:numPr>
        <w:spacing w:after="160" w:line="259" w:lineRule="auto"/>
        <w:rPr>
          <w:rFonts w:ascii="Wingdings 2" w:hAnsi="Wingdings 2" w:cs="AAd_Livorna"/>
          <w:lang w:val="en-GB" w:bidi="he-IL"/>
        </w:rPr>
      </w:pPr>
      <w:r w:rsidRPr="00C549DA">
        <w:rPr>
          <w:rFonts w:ascii="Wingdings 2" w:hAnsi="Wingdings 2" w:cs="AAd_Livorna" w:hint="cs"/>
          <w:rtl/>
          <w:lang w:val="en-GB" w:bidi="he-IL"/>
        </w:rPr>
        <w:t xml:space="preserve">ויש תקופה שבה אין גזירות, </w:t>
      </w:r>
      <w:r w:rsidR="00126339" w:rsidRPr="00C549DA">
        <w:rPr>
          <w:rFonts w:ascii="Wingdings 2" w:hAnsi="Wingdings 2" w:cs="AAd_Livorna" w:hint="cs"/>
          <w:rtl/>
          <w:lang w:val="en-GB" w:bidi="he-IL"/>
        </w:rPr>
        <w:t xml:space="preserve">בדוגמת התקופה שלאחרי גזירת המן, שבית המן ניתנה לאסתר. </w:t>
      </w:r>
      <w:r w:rsidRPr="00C549DA">
        <w:rPr>
          <w:rFonts w:ascii="Wingdings 2" w:hAnsi="Wingdings 2" w:cs="AAd_Livorna" w:hint="cs"/>
          <w:rtl/>
          <w:lang w:val="en-GB" w:bidi="he-IL"/>
        </w:rPr>
        <w:t>אב</w:t>
      </w:r>
      <w:r w:rsidR="00126339" w:rsidRPr="00C549DA">
        <w:rPr>
          <w:rFonts w:ascii="Wingdings 2" w:hAnsi="Wingdings 2" w:cs="AAd_Livorna" w:hint="cs"/>
          <w:rtl/>
          <w:lang w:val="en-GB" w:bidi="he-IL"/>
        </w:rPr>
        <w:t>ל לאידך, אין גזירות שיעוררו כח האמונה של מסירות נפש</w:t>
      </w:r>
      <w:r w:rsidR="0089521E" w:rsidRPr="00C549DA">
        <w:rPr>
          <w:rFonts w:ascii="Wingdings 2" w:hAnsi="Wingdings 2" w:cs="AAd_Livorna" w:hint="cs"/>
          <w:rtl/>
          <w:lang w:val="en-GB" w:bidi="he-IL"/>
        </w:rPr>
        <w:t>,</w:t>
      </w:r>
      <w:r w:rsidR="00126339" w:rsidRPr="00C549DA">
        <w:rPr>
          <w:rFonts w:ascii="Wingdings 2" w:hAnsi="Wingdings 2" w:cs="AAd_Livorna" w:hint="cs"/>
          <w:rtl/>
          <w:lang w:val="en-GB" w:bidi="he-IL"/>
        </w:rPr>
        <w:t xml:space="preserve"> </w:t>
      </w:r>
      <w:r w:rsidR="0089521E" w:rsidRPr="00C549DA">
        <w:rPr>
          <w:rFonts w:ascii="Wingdings 2" w:hAnsi="Wingdings 2" w:cs="AAd_Livorna" w:hint="cs"/>
          <w:rtl/>
          <w:lang w:val="en-GB" w:bidi="he-IL"/>
        </w:rPr>
        <w:t xml:space="preserve">אלא </w:t>
      </w:r>
      <w:r w:rsidR="00126339" w:rsidRPr="00C549DA">
        <w:rPr>
          <w:rFonts w:ascii="Wingdings 2" w:hAnsi="Wingdings 2" w:cs="AAd_Livorna" w:hint="cs"/>
          <w:rtl/>
          <w:lang w:val="en-GB" w:bidi="he-IL"/>
        </w:rPr>
        <w:t>כל אדם לעורר בעצמו</w:t>
      </w:r>
      <w:r w:rsidR="0089521E" w:rsidRPr="00C549DA">
        <w:rPr>
          <w:rFonts w:ascii="Wingdings 2" w:hAnsi="Wingdings 2" w:cs="AAd_Livorna" w:hint="cs"/>
          <w:rtl/>
          <w:lang w:val="en-GB" w:bidi="he-IL"/>
        </w:rPr>
        <w:t xml:space="preserve"> תוקף של אמונה.</w:t>
      </w:r>
      <w:r w:rsidR="00126339" w:rsidRPr="00C549DA">
        <w:rPr>
          <w:rFonts w:ascii="Wingdings 2" w:hAnsi="Wingdings 2" w:cs="AAd_Livorna" w:hint="cs"/>
          <w:rtl/>
          <w:lang w:val="en-GB" w:bidi="he-IL"/>
        </w:rPr>
        <w:t xml:space="preserve"> </w:t>
      </w:r>
      <w:r w:rsidR="0089521E" w:rsidRPr="00C549DA">
        <w:rPr>
          <w:rFonts w:ascii="Wingdings 2" w:hAnsi="Wingdings 2" w:cs="AAd_Livorna" w:hint="cs"/>
          <w:rtl/>
          <w:lang w:val="en-GB" w:bidi="he-IL"/>
        </w:rPr>
        <w:t>ולכן דוקא במזן תקופה זו הוא "וקבל היהודים"</w:t>
      </w:r>
      <w:r w:rsidR="00126339" w:rsidRPr="00C549DA">
        <w:rPr>
          <w:rFonts w:ascii="Wingdings 2" w:hAnsi="Wingdings 2" w:cs="AAd_Livorna" w:hint="cs"/>
          <w:rtl/>
          <w:lang w:val="en-GB" w:bidi="he-IL"/>
        </w:rPr>
        <w:t>.</w:t>
      </w:r>
    </w:p>
    <w:p w14:paraId="73E32A63" w14:textId="0AD37E76" w:rsidR="00262EA0" w:rsidRPr="00C549DA" w:rsidRDefault="00126339" w:rsidP="00D21972">
      <w:pPr>
        <w:pStyle w:val="ListParagraph"/>
        <w:numPr>
          <w:ilvl w:val="0"/>
          <w:numId w:val="23"/>
        </w:numPr>
        <w:spacing w:after="160" w:line="259" w:lineRule="auto"/>
        <w:rPr>
          <w:rFonts w:ascii="Wingdings 2" w:hAnsi="Wingdings 2" w:cs="AAd_Livorna"/>
          <w:lang w:val="en-GB" w:bidi="he-IL"/>
        </w:rPr>
      </w:pPr>
      <w:r w:rsidRPr="00C549DA">
        <w:rPr>
          <w:rFonts w:ascii="Wingdings 2" w:hAnsi="Wingdings 2" w:cs="AAd_Livorna" w:hint="cs"/>
          <w:rtl/>
          <w:lang w:val="en-GB" w:bidi="he-IL"/>
        </w:rPr>
        <w:t>כל הגילויים דלעתיד תלויים על מעשינו ועבודתינו במשך זמן הגלות, ועבודה זו משלים עבודתנו ומביא את הגאולה האמיתית והשלימה.</w:t>
      </w:r>
    </w:p>
    <w:p w14:paraId="1F6A16A2" w14:textId="77777777" w:rsidR="00126339" w:rsidRDefault="00126339">
      <w:pPr>
        <w:bidi w:val="0"/>
        <w:spacing w:after="160" w:line="259" w:lineRule="auto"/>
        <w:jc w:val="left"/>
        <w:rPr>
          <w:rFonts w:ascii="Wingdings 2" w:hAnsi="Wingdings 2" w:cs="AAd_Livorna"/>
          <w:sz w:val="26"/>
          <w:szCs w:val="26"/>
          <w:lang w:val="en-GB" w:bidi="he-IL"/>
        </w:rPr>
      </w:pPr>
      <w:r>
        <w:rPr>
          <w:rFonts w:ascii="Wingdings 2" w:hAnsi="Wingdings 2" w:cs="AAd_Livorna"/>
          <w:sz w:val="26"/>
          <w:szCs w:val="26"/>
          <w:lang w:val="en-GB" w:bidi="he-IL"/>
        </w:rPr>
        <w:br w:type="page"/>
      </w:r>
    </w:p>
    <w:p w14:paraId="52A5F363" w14:textId="01E6C7B5" w:rsidR="00E06154" w:rsidRPr="00D4617A" w:rsidRDefault="00D4617A" w:rsidP="002B5147">
      <w:pPr>
        <w:spacing w:after="0"/>
        <w:jc w:val="center"/>
        <w:rPr>
          <w:rFonts w:cs="AAd_Livorna"/>
          <w:lang w:bidi="he-IL"/>
        </w:rPr>
      </w:pPr>
      <w:r w:rsidRPr="006D669D">
        <w:rPr>
          <w:rFonts w:ascii="Wingdings 2" w:hAnsi="Wingdings 2" w:cs="AAd_Livorna"/>
          <w:sz w:val="26"/>
          <w:szCs w:val="26"/>
          <w:lang w:val="en-GB" w:bidi="he-IL"/>
        </w:rPr>
        <w:lastRenderedPageBreak/>
        <w:t></w:t>
      </w:r>
      <w:r>
        <w:rPr>
          <w:rFonts w:ascii="Wingdings 2" w:hAnsi="Wingdings 2" w:cs="AAd_Livorna" w:hint="cs"/>
          <w:sz w:val="26"/>
          <w:szCs w:val="26"/>
          <w:rtl/>
          <w:lang w:val="en-GB" w:bidi="he-IL"/>
        </w:rPr>
        <w:t xml:space="preserve">   </w:t>
      </w:r>
      <w:r w:rsidRPr="00D4617A">
        <w:rPr>
          <w:rFonts w:cs="AAd_Livorna" w:hint="cs"/>
          <w:rtl/>
          <w:lang w:bidi="he-IL"/>
        </w:rPr>
        <w:t xml:space="preserve">שער </w:t>
      </w:r>
      <w:r w:rsidR="0089521E">
        <w:rPr>
          <w:rFonts w:cs="AAd_Livorna" w:hint="cs"/>
          <w:rtl/>
          <w:lang w:bidi="he-IL"/>
        </w:rPr>
        <w:t>ה</w:t>
      </w:r>
      <w:r w:rsidRPr="00D4617A">
        <w:rPr>
          <w:rFonts w:cs="AAd_Livorna" w:hint="cs"/>
          <w:rtl/>
          <w:lang w:bidi="he-IL"/>
        </w:rPr>
        <w:t>'</w:t>
      </w:r>
      <w:r>
        <w:rPr>
          <w:rFonts w:cs="AAd_Livorna" w:hint="cs"/>
          <w:rtl/>
          <w:lang w:bidi="he-IL"/>
        </w:rPr>
        <w:t xml:space="preserve"> </w:t>
      </w:r>
      <w:r w:rsidRPr="006D669D">
        <w:rPr>
          <w:rFonts w:ascii="Wingdings 2" w:hAnsi="Wingdings 2" w:cs="AAd_Livorna"/>
          <w:sz w:val="26"/>
          <w:szCs w:val="26"/>
          <w:lang w:val="en-GB" w:bidi="he-IL"/>
        </w:rPr>
        <w:t></w:t>
      </w:r>
    </w:p>
    <w:p w14:paraId="4A65C57F" w14:textId="44BF711E" w:rsidR="0016399A" w:rsidRDefault="004424C9" w:rsidP="00057EE1">
      <w:pPr>
        <w:pStyle w:val="Heading1"/>
        <w:rPr>
          <w:rtl/>
        </w:rPr>
      </w:pPr>
      <w:bookmarkStart w:id="127" w:name="_Toc34141501"/>
      <w:bookmarkStart w:id="128" w:name="_Toc34324784"/>
      <w:r>
        <w:rPr>
          <w:rFonts w:hint="cs"/>
          <w:rtl/>
        </w:rPr>
        <w:t>יום משתה ושמחה</w:t>
      </w:r>
      <w:bookmarkEnd w:id="127"/>
      <w:bookmarkEnd w:id="128"/>
    </w:p>
    <w:p w14:paraId="7F635EB1" w14:textId="1CCD0DF2" w:rsidR="004424C9" w:rsidRPr="004424C9" w:rsidRDefault="004424C9" w:rsidP="00057EE1">
      <w:pPr>
        <w:pStyle w:val="Heading2"/>
        <w:rPr>
          <w:rtl/>
        </w:rPr>
      </w:pPr>
      <w:bookmarkStart w:id="129" w:name="_Toc34141502"/>
      <w:bookmarkStart w:id="130" w:name="_Toc34324785"/>
      <w:r>
        <w:rPr>
          <w:rFonts w:hint="cs"/>
          <w:rtl/>
        </w:rPr>
        <w:t>תוכן עבודת יום הפורים "לבסומי בפוריא עד דלא ידע"</w:t>
      </w:r>
      <w:bookmarkEnd w:id="129"/>
      <w:bookmarkEnd w:id="130"/>
    </w:p>
    <w:p w14:paraId="7CD8DA1A" w14:textId="76041AE8" w:rsidR="00E06154" w:rsidRPr="00805563" w:rsidRDefault="0016399A" w:rsidP="0010130D">
      <w:pPr>
        <w:pStyle w:val="IntenseQuote"/>
        <w:spacing w:line="276" w:lineRule="auto"/>
        <w:rPr>
          <w:rFonts w:cs="AdaMF"/>
          <w:i w:val="0"/>
          <w:iCs w:val="0"/>
          <w:color w:val="auto"/>
          <w:sz w:val="26"/>
          <w:szCs w:val="26"/>
          <w:rtl/>
          <w:lang w:bidi="he-IL"/>
        </w:rPr>
        <w:sectPr w:rsidR="00E06154" w:rsidRPr="00805563" w:rsidSect="0097299A">
          <w:type w:val="continuous"/>
          <w:pgSz w:w="8391" w:h="11906" w:code="11"/>
          <w:pgMar w:top="720" w:right="720" w:bottom="720" w:left="720" w:header="708" w:footer="708" w:gutter="0"/>
          <w:pgNumType w:fmt="hebrew1" w:start="25"/>
          <w:cols w:space="708"/>
          <w:titlePg/>
          <w:docGrid w:linePitch="360"/>
        </w:sectPr>
      </w:pPr>
      <w:r w:rsidRPr="00805563">
        <w:rPr>
          <w:rFonts w:cs="AdaMF"/>
          <w:i w:val="0"/>
          <w:iCs w:val="0"/>
          <w:color w:val="auto"/>
          <w:sz w:val="26"/>
          <w:szCs w:val="26"/>
          <w:rtl/>
        </w:rPr>
        <w:t>וכי בזה</w:t>
      </w:r>
      <w:r w:rsidRPr="00805563">
        <w:rPr>
          <w:rFonts w:cs="AdaMF"/>
          <w:i w:val="0"/>
          <w:iCs w:val="0"/>
          <w:color w:val="auto"/>
          <w:sz w:val="26"/>
          <w:szCs w:val="26"/>
          <w:rtl/>
          <w:lang w:bidi="he-IL"/>
        </w:rPr>
        <w:t xml:space="preserve"> מתבטא פורים – לאבד את הדעת? </w:t>
      </w:r>
      <w:r w:rsidRPr="00805563">
        <w:rPr>
          <w:rFonts w:cs="AdaMF" w:hint="cs"/>
          <w:i w:val="0"/>
          <w:iCs w:val="0"/>
          <w:color w:val="auto"/>
          <w:sz w:val="26"/>
          <w:szCs w:val="26"/>
          <w:rtl/>
          <w:lang w:bidi="he-IL"/>
        </w:rPr>
        <w:t xml:space="preserve"> </w:t>
      </w:r>
      <w:r w:rsidRPr="00805563">
        <w:rPr>
          <w:rFonts w:cs="AdaMF"/>
          <w:i w:val="0"/>
          <w:iCs w:val="0"/>
          <w:color w:val="auto"/>
          <w:sz w:val="26"/>
          <w:szCs w:val="26"/>
          <w:rtl/>
          <w:lang w:bidi="he-IL"/>
        </w:rPr>
        <w:t xml:space="preserve">מהי החילוק בין "לא ידע" סתם, ל"לא ידע בין </w:t>
      </w:r>
      <w:r w:rsidRPr="00805563">
        <w:rPr>
          <w:rFonts w:cs="AdaMF" w:hint="cs"/>
          <w:i w:val="0"/>
          <w:iCs w:val="0"/>
          <w:color w:val="auto"/>
          <w:sz w:val="26"/>
          <w:szCs w:val="26"/>
          <w:rtl/>
          <w:lang w:bidi="he-IL"/>
        </w:rPr>
        <w:t>ארור המן לברוך מרדכי</w:t>
      </w:r>
      <w:r w:rsidRPr="00805563">
        <w:rPr>
          <w:rFonts w:cs="AdaMF"/>
          <w:i w:val="0"/>
          <w:iCs w:val="0"/>
          <w:color w:val="auto"/>
          <w:sz w:val="26"/>
          <w:szCs w:val="26"/>
          <w:rtl/>
          <w:lang w:bidi="he-IL"/>
        </w:rPr>
        <w:t>"?</w:t>
      </w:r>
      <w:r w:rsidR="007A0898" w:rsidRPr="00805563">
        <w:rPr>
          <w:rFonts w:cs="AdaMF" w:hint="cs"/>
          <w:i w:val="0"/>
          <w:iCs w:val="0"/>
          <w:color w:val="auto"/>
          <w:sz w:val="26"/>
          <w:szCs w:val="26"/>
          <w:rtl/>
        </w:rPr>
        <w:t xml:space="preserve"> </w:t>
      </w:r>
      <w:r w:rsidR="0010130D" w:rsidRPr="00805563">
        <w:rPr>
          <w:rFonts w:cs="AdaMF" w:hint="cs"/>
          <w:i w:val="0"/>
          <w:iCs w:val="0"/>
          <w:color w:val="auto"/>
          <w:sz w:val="26"/>
          <w:szCs w:val="26"/>
          <w:rtl/>
          <w:lang w:bidi="he-IL"/>
        </w:rPr>
        <w:t xml:space="preserve"> מהו התוכן הפנימי ב"לבסומי</w:t>
      </w:r>
      <w:r w:rsidR="001425CD">
        <w:rPr>
          <w:rFonts w:cs="AdaMF" w:hint="cs"/>
          <w:i w:val="0"/>
          <w:iCs w:val="0"/>
          <w:color w:val="auto"/>
          <w:sz w:val="26"/>
          <w:szCs w:val="26"/>
          <w:rtl/>
          <w:lang w:bidi="he-IL"/>
        </w:rPr>
        <w:t xml:space="preserve"> בפוריא</w:t>
      </w:r>
      <w:r w:rsidR="0010130D" w:rsidRPr="00805563">
        <w:rPr>
          <w:rFonts w:cs="AdaMF" w:hint="cs"/>
          <w:i w:val="0"/>
          <w:iCs w:val="0"/>
          <w:color w:val="auto"/>
          <w:sz w:val="26"/>
          <w:szCs w:val="26"/>
          <w:rtl/>
          <w:lang w:bidi="he-IL"/>
        </w:rPr>
        <w:t>"?</w:t>
      </w:r>
    </w:p>
    <w:p w14:paraId="5DF7C1DD" w14:textId="0FB3277D" w:rsidR="00C92604" w:rsidRPr="008E5562" w:rsidRDefault="00C52D65" w:rsidP="00057EE1">
      <w:pPr>
        <w:pStyle w:val="Heading2"/>
        <w:rPr>
          <w:rtl/>
        </w:rPr>
      </w:pPr>
      <w:bookmarkStart w:id="131" w:name="_Toc33967049"/>
      <w:bookmarkStart w:id="132" w:name="_Toc33967443"/>
      <w:bookmarkStart w:id="133" w:name="_Toc34141503"/>
      <w:bookmarkStart w:id="134" w:name="_Toc34324786"/>
      <w:r>
        <w:rPr>
          <w:rFonts w:hint="cs"/>
          <w:rtl/>
        </w:rPr>
        <w:t>יום משתה ושמחה</w:t>
      </w:r>
      <w:bookmarkEnd w:id="131"/>
      <w:bookmarkEnd w:id="132"/>
      <w:bookmarkEnd w:id="133"/>
      <w:bookmarkEnd w:id="134"/>
    </w:p>
    <w:p w14:paraId="7701A4A6" w14:textId="6991A9EC" w:rsidR="00621770" w:rsidRDefault="00126339" w:rsidP="00C52D65">
      <w:pPr>
        <w:pStyle w:val="a1"/>
        <w:rPr>
          <w:rtl/>
        </w:rPr>
      </w:pPr>
      <w:r>
        <w:rPr>
          <w:rFonts w:hint="cs"/>
          <w:rtl/>
        </w:rPr>
        <w:t>יום</w:t>
      </w:r>
      <w:r w:rsidR="00621770">
        <w:rPr>
          <w:rFonts w:hint="cs"/>
          <w:rtl/>
        </w:rPr>
        <w:t xml:space="preserve"> הפורים נקרא בכתוב בשם </w:t>
      </w:r>
      <w:r w:rsidR="00621770" w:rsidRPr="006D669D">
        <w:rPr>
          <w:rFonts w:hint="cs"/>
          <w:rtl/>
        </w:rPr>
        <w:t>"ימי משתה ושמחה</w:t>
      </w:r>
      <w:r w:rsidR="00621770" w:rsidRPr="006D669D">
        <w:rPr>
          <w:rStyle w:val="FootnoteReference"/>
          <w:rtl/>
        </w:rPr>
        <w:footnoteReference w:id="191"/>
      </w:r>
      <w:r w:rsidR="00621770" w:rsidRPr="006D669D">
        <w:rPr>
          <w:rFonts w:hint="cs"/>
          <w:rtl/>
        </w:rPr>
        <w:t xml:space="preserve">". </w:t>
      </w:r>
      <w:r w:rsidR="00621770">
        <w:rPr>
          <w:rFonts w:hint="cs"/>
          <w:rtl/>
        </w:rPr>
        <w:t xml:space="preserve">היינו שישנם כמה חיובים ביום זה, ארבע מצוות דרבנן, וכן </w:t>
      </w:r>
      <w:r w:rsidR="00C52D65">
        <w:rPr>
          <w:rFonts w:hint="cs"/>
          <w:rtl/>
        </w:rPr>
        <w:t xml:space="preserve">מנהגים והוספות בתפלה, אבל מהותו של יום זה הוא שמתה ושמחה. </w:t>
      </w:r>
      <w:r w:rsidR="00621770" w:rsidRPr="006D669D">
        <w:rPr>
          <w:rFonts w:hint="cs"/>
          <w:rtl/>
        </w:rPr>
        <w:t>בחיוב משתה ושמחה</w:t>
      </w:r>
      <w:r w:rsidR="00C52D65">
        <w:rPr>
          <w:rFonts w:hint="cs"/>
          <w:rtl/>
        </w:rPr>
        <w:t xml:space="preserve"> אין זמן מיוחד לקיים המצוה, ו</w:t>
      </w:r>
      <w:r w:rsidR="00621770">
        <w:rPr>
          <w:rFonts w:hint="cs"/>
          <w:rtl/>
        </w:rPr>
        <w:t xml:space="preserve">משמעות הפסוק </w:t>
      </w:r>
      <w:r w:rsidR="00621770" w:rsidRPr="006D669D">
        <w:rPr>
          <w:rFonts w:hint="cs"/>
          <w:rtl/>
        </w:rPr>
        <w:t xml:space="preserve">הוא </w:t>
      </w:r>
      <w:r w:rsidR="00621770">
        <w:rPr>
          <w:rFonts w:hint="cs"/>
          <w:rtl/>
        </w:rPr>
        <w:t>ש</w:t>
      </w:r>
      <w:r w:rsidR="00621770" w:rsidRPr="006D669D">
        <w:rPr>
          <w:rFonts w:hint="cs"/>
          <w:rtl/>
        </w:rPr>
        <w:t>חיוב</w:t>
      </w:r>
      <w:r w:rsidR="00621770">
        <w:rPr>
          <w:rFonts w:hint="cs"/>
          <w:rtl/>
        </w:rPr>
        <w:t>ו הוא</w:t>
      </w:r>
      <w:r w:rsidR="00621770" w:rsidRPr="006D669D">
        <w:rPr>
          <w:rFonts w:hint="cs"/>
          <w:rtl/>
        </w:rPr>
        <w:t xml:space="preserve"> על כל היום, דלא כשאר מצוות של פורים שחיובן </w:t>
      </w:r>
      <w:r w:rsidR="00C52D65">
        <w:rPr>
          <w:rFonts w:hint="cs"/>
          <w:rtl/>
        </w:rPr>
        <w:t xml:space="preserve">מן הדין </w:t>
      </w:r>
      <w:r w:rsidR="00621770" w:rsidRPr="006D669D">
        <w:rPr>
          <w:rFonts w:hint="cs"/>
          <w:rtl/>
        </w:rPr>
        <w:t>פעם אחת</w:t>
      </w:r>
      <w:r w:rsidR="00C52D65">
        <w:rPr>
          <w:rFonts w:hint="cs"/>
          <w:rtl/>
        </w:rPr>
        <w:t>, אלא שיכול להוסיף עד כמה שירצה</w:t>
      </w:r>
      <w:r w:rsidR="00621770">
        <w:rPr>
          <w:rStyle w:val="FootnoteReference"/>
          <w:rtl/>
        </w:rPr>
        <w:footnoteReference w:id="192"/>
      </w:r>
      <w:r w:rsidR="00621770" w:rsidRPr="006D669D">
        <w:rPr>
          <w:rFonts w:hint="cs"/>
          <w:rtl/>
        </w:rPr>
        <w:t>.</w:t>
      </w:r>
    </w:p>
    <w:p w14:paraId="17486E0C" w14:textId="6C5E01C9" w:rsidR="005520FF" w:rsidRPr="006D669D" w:rsidRDefault="00C52D65" w:rsidP="0089521E">
      <w:pPr>
        <w:pStyle w:val="a1"/>
        <w:rPr>
          <w:rtl/>
        </w:rPr>
      </w:pPr>
      <w:r>
        <w:rPr>
          <w:rFonts w:hint="cs"/>
          <w:rtl/>
        </w:rPr>
        <w:t xml:space="preserve">עוד חידוש בדין </w:t>
      </w:r>
      <w:r w:rsidR="00FB3CDA" w:rsidRPr="006D669D">
        <w:rPr>
          <w:rFonts w:hint="cs"/>
          <w:rtl/>
        </w:rPr>
        <w:t xml:space="preserve">"לבסומי בפוריא", </w:t>
      </w:r>
      <w:r>
        <w:rPr>
          <w:rFonts w:hint="cs"/>
          <w:rtl/>
        </w:rPr>
        <w:t xml:space="preserve">שחיובו הוא יותר מחיוב שמחה דאורייתא של </w:t>
      </w:r>
      <w:r w:rsidR="00FB3CDA" w:rsidRPr="006D669D">
        <w:rPr>
          <w:rFonts w:hint="cs"/>
          <w:rtl/>
        </w:rPr>
        <w:t>שארי ימים טובים, "ושמחת בחגיך"</w:t>
      </w:r>
      <w:r w:rsidR="00FB3CDA" w:rsidRPr="006D669D">
        <w:rPr>
          <w:rStyle w:val="FootnoteReference"/>
          <w:rtl/>
        </w:rPr>
        <w:footnoteReference w:id="193"/>
      </w:r>
      <w:r w:rsidR="00FB3CDA" w:rsidRPr="006D669D">
        <w:rPr>
          <w:rFonts w:hint="cs"/>
          <w:rtl/>
        </w:rPr>
        <w:t xml:space="preserve">, </w:t>
      </w:r>
      <w:r>
        <w:rPr>
          <w:rFonts w:hint="cs"/>
          <w:rtl/>
        </w:rPr>
        <w:t>שהיו</w:t>
      </w:r>
      <w:r w:rsidR="00FB3CDA" w:rsidRPr="006D669D">
        <w:rPr>
          <w:rFonts w:hint="cs"/>
          <w:rtl/>
        </w:rPr>
        <w:t xml:space="preserve"> השמחה </w:t>
      </w:r>
      <w:r w:rsidR="009C52D2">
        <w:rPr>
          <w:rFonts w:hint="cs"/>
          <w:rtl/>
        </w:rPr>
        <w:t xml:space="preserve">אז </w:t>
      </w:r>
      <w:r w:rsidR="00FB3CDA" w:rsidRPr="006D669D">
        <w:rPr>
          <w:rFonts w:hint="cs"/>
          <w:rtl/>
        </w:rPr>
        <w:t>הי</w:t>
      </w:r>
      <w:r w:rsidR="009C52D2">
        <w:rPr>
          <w:rFonts w:hint="cs"/>
          <w:rtl/>
        </w:rPr>
        <w:t>א</w:t>
      </w:r>
      <w:r w:rsidR="00FB3CDA" w:rsidRPr="006D669D">
        <w:rPr>
          <w:rFonts w:hint="cs"/>
          <w:rtl/>
        </w:rPr>
        <w:t xml:space="preserve"> בהגבלה, ובית דין</w:t>
      </w:r>
      <w:r w:rsidR="009C52D2">
        <w:rPr>
          <w:rFonts w:hint="cs"/>
          <w:rtl/>
        </w:rPr>
        <w:t xml:space="preserve"> היו</w:t>
      </w:r>
      <w:r w:rsidR="00FB3CDA" w:rsidRPr="006D669D">
        <w:rPr>
          <w:rFonts w:hint="cs"/>
          <w:rtl/>
        </w:rPr>
        <w:t xml:space="preserve"> מעמ</w:t>
      </w:r>
      <w:r w:rsidR="009C52D2">
        <w:rPr>
          <w:rFonts w:hint="cs"/>
          <w:rtl/>
        </w:rPr>
        <w:t>י</w:t>
      </w:r>
      <w:r w:rsidR="00FB3CDA" w:rsidRPr="006D669D">
        <w:rPr>
          <w:rFonts w:hint="cs"/>
          <w:rtl/>
        </w:rPr>
        <w:t>דים שומרים לשמור את העם שלא ישמחו יותר מדאי</w:t>
      </w:r>
      <w:r w:rsidR="00FB3CDA" w:rsidRPr="006D669D">
        <w:rPr>
          <w:rStyle w:val="FootnoteReference"/>
          <w:rtl/>
        </w:rPr>
        <w:footnoteReference w:id="194"/>
      </w:r>
      <w:r w:rsidR="00FB3CDA" w:rsidRPr="006D669D">
        <w:rPr>
          <w:rFonts w:hint="cs"/>
          <w:rtl/>
        </w:rPr>
        <w:t xml:space="preserve">. אמנם בפורים </w:t>
      </w:r>
      <w:r w:rsidR="00264584">
        <w:rPr>
          <w:rFonts w:hint="cs"/>
          <w:rtl/>
        </w:rPr>
        <w:t xml:space="preserve">לא הגבילו את </w:t>
      </w:r>
      <w:r w:rsidR="00FB3CDA" w:rsidRPr="006D669D">
        <w:rPr>
          <w:rFonts w:hint="cs"/>
          <w:rtl/>
        </w:rPr>
        <w:t xml:space="preserve">השמחה </w:t>
      </w:r>
      <w:r w:rsidR="00264584">
        <w:rPr>
          <w:rFonts w:hint="cs"/>
          <w:rtl/>
        </w:rPr>
        <w:t>כלל</w:t>
      </w:r>
      <w:r w:rsidR="00FB3CDA" w:rsidRPr="006D669D">
        <w:rPr>
          <w:rFonts w:hint="cs"/>
          <w:rtl/>
        </w:rPr>
        <w:t>.</w:t>
      </w:r>
      <w:r w:rsidR="0089521E">
        <w:rPr>
          <w:rFonts w:hint="cs"/>
          <w:rtl/>
        </w:rPr>
        <w:t xml:space="preserve"> </w:t>
      </w:r>
      <w:r w:rsidR="005520FF" w:rsidRPr="006D669D">
        <w:rPr>
          <w:rFonts w:hint="cs"/>
          <w:rtl/>
        </w:rPr>
        <w:t xml:space="preserve">וצריך </w:t>
      </w:r>
      <w:r w:rsidR="0089521E">
        <w:rPr>
          <w:rFonts w:hint="cs"/>
          <w:rtl/>
        </w:rPr>
        <w:t>ביאור</w:t>
      </w:r>
      <w:r w:rsidR="005520FF" w:rsidRPr="006D669D">
        <w:rPr>
          <w:rFonts w:hint="cs"/>
          <w:rtl/>
        </w:rPr>
        <w:t>, הרי שארי ימים טובים הם מצוות דאורייתא,</w:t>
      </w:r>
      <w:r w:rsidR="0089521E">
        <w:rPr>
          <w:rFonts w:hint="cs"/>
          <w:rtl/>
        </w:rPr>
        <w:t xml:space="preserve"> </w:t>
      </w:r>
      <w:r w:rsidR="005520FF" w:rsidRPr="006D669D">
        <w:rPr>
          <w:rFonts w:hint="cs"/>
          <w:rtl/>
        </w:rPr>
        <w:t>ופורים הוא רק מדרבנן, ולמה גדלה השמחה דרבנן על השמחה דאורייתא. מה גם ששאר הימים טובים הם ימים קדושים, אסורים במלאכה, משא"כ בפורים הרי "איסור מלאכות לא קבלו עלייהו</w:t>
      </w:r>
      <w:r w:rsidR="005520FF" w:rsidRPr="006D669D">
        <w:rPr>
          <w:rStyle w:val="FootnoteReference"/>
          <w:rtl/>
        </w:rPr>
        <w:footnoteReference w:id="195"/>
      </w:r>
      <w:r w:rsidR="005520FF" w:rsidRPr="006D669D">
        <w:rPr>
          <w:rFonts w:hint="cs"/>
          <w:rtl/>
        </w:rPr>
        <w:t>".</w:t>
      </w:r>
    </w:p>
    <w:p w14:paraId="7E141552" w14:textId="77777777" w:rsidR="00C52D65" w:rsidRPr="008E5562" w:rsidRDefault="00C52D65" w:rsidP="00057EE1">
      <w:pPr>
        <w:pStyle w:val="Heading2"/>
        <w:rPr>
          <w:rtl/>
        </w:rPr>
      </w:pPr>
      <w:bookmarkStart w:id="135" w:name="_Toc33967444"/>
      <w:bookmarkStart w:id="136" w:name="_Toc34141504"/>
      <w:bookmarkStart w:id="137" w:name="_Toc34150964"/>
      <w:bookmarkStart w:id="138" w:name="_Toc34324787"/>
      <w:r w:rsidRPr="008E5562">
        <w:rPr>
          <w:rFonts w:hint="cs"/>
          <w:rtl/>
        </w:rPr>
        <w:t>"בסומי בפוריא"</w:t>
      </w:r>
      <w:bookmarkEnd w:id="135"/>
      <w:bookmarkEnd w:id="136"/>
      <w:bookmarkEnd w:id="137"/>
      <w:bookmarkEnd w:id="138"/>
    </w:p>
    <w:p w14:paraId="3EF447A8" w14:textId="2B8D6368" w:rsidR="00C92604" w:rsidRDefault="0089521E" w:rsidP="0089521E">
      <w:pPr>
        <w:pStyle w:val="a1"/>
        <w:rPr>
          <w:rtl/>
        </w:rPr>
      </w:pPr>
      <w:r>
        <w:rPr>
          <w:rFonts w:hint="cs"/>
          <w:rtl/>
        </w:rPr>
        <w:t xml:space="preserve">וכן </w:t>
      </w:r>
      <w:r w:rsidR="00FB3CDA" w:rsidRPr="006D669D">
        <w:rPr>
          <w:rFonts w:hint="cs"/>
          <w:rtl/>
        </w:rPr>
        <w:t xml:space="preserve">צריך להבין </w:t>
      </w:r>
      <w:r w:rsidR="00C92604" w:rsidRPr="006D669D">
        <w:rPr>
          <w:rFonts w:hint="cs"/>
          <w:rtl/>
        </w:rPr>
        <w:t xml:space="preserve">מהו </w:t>
      </w:r>
      <w:r w:rsidR="00FB3CDA" w:rsidRPr="006D669D">
        <w:rPr>
          <w:rFonts w:hint="cs"/>
          <w:rtl/>
        </w:rPr>
        <w:t xml:space="preserve">תוכן </w:t>
      </w:r>
      <w:r w:rsidR="00C92604" w:rsidRPr="006D669D">
        <w:rPr>
          <w:rFonts w:hint="cs"/>
          <w:rtl/>
        </w:rPr>
        <w:t>הענין של חיוב</w:t>
      </w:r>
      <w:r w:rsidR="009C52D2">
        <w:rPr>
          <w:rFonts w:hint="cs"/>
          <w:rtl/>
        </w:rPr>
        <w:t xml:space="preserve"> </w:t>
      </w:r>
      <w:r w:rsidR="00C92604" w:rsidRPr="006D669D">
        <w:rPr>
          <w:rFonts w:hint="cs"/>
          <w:rtl/>
        </w:rPr>
        <w:t>"לבסומי"</w:t>
      </w:r>
      <w:r>
        <w:rPr>
          <w:rFonts w:hint="cs"/>
          <w:rtl/>
        </w:rPr>
        <w:t>.</w:t>
      </w:r>
      <w:r w:rsidR="00C92604" w:rsidRPr="006D669D">
        <w:rPr>
          <w:rFonts w:hint="cs"/>
          <w:rtl/>
        </w:rPr>
        <w:t xml:space="preserve"> </w:t>
      </w:r>
      <w:r w:rsidR="00FB3CDA" w:rsidRPr="006D669D">
        <w:rPr>
          <w:rFonts w:hint="cs"/>
          <w:rtl/>
        </w:rPr>
        <w:t>ש</w:t>
      </w:r>
      <w:r>
        <w:rPr>
          <w:rFonts w:hint="cs"/>
          <w:rtl/>
        </w:rPr>
        <w:t xml:space="preserve">הלשון היא </w:t>
      </w:r>
      <w:r w:rsidR="00FB3CDA" w:rsidRPr="006D669D">
        <w:rPr>
          <w:rFonts w:hint="cs"/>
          <w:rtl/>
        </w:rPr>
        <w:t>אלא "עד דלא ידע בין ברוך מרדכי לארור המן</w:t>
      </w:r>
      <w:r w:rsidR="00FB3CDA" w:rsidRPr="006D669D">
        <w:rPr>
          <w:rStyle w:val="FootnoteReference"/>
          <w:rtl/>
        </w:rPr>
        <w:footnoteReference w:id="196"/>
      </w:r>
      <w:r w:rsidR="00FB3CDA" w:rsidRPr="006D669D">
        <w:rPr>
          <w:rFonts w:hint="cs"/>
          <w:rtl/>
        </w:rPr>
        <w:t xml:space="preserve">", היינו שבאם מתבסם עד שאינו </w:t>
      </w:r>
      <w:r w:rsidR="00FB3CDA" w:rsidRPr="006D669D">
        <w:rPr>
          <w:rFonts w:hint="cs"/>
          <w:rtl/>
        </w:rPr>
        <w:lastRenderedPageBreak/>
        <w:t>יודע כלל, לא קיים המצוה, אלא צריך להיות מודגש ומונח אצלו שזה ברוך, וזה להיפך.</w:t>
      </w:r>
      <w:r>
        <w:rPr>
          <w:rFonts w:hint="cs"/>
          <w:rtl/>
        </w:rPr>
        <w:t xml:space="preserve"> ו</w:t>
      </w:r>
      <w:r w:rsidR="00C92604" w:rsidRPr="006D669D">
        <w:rPr>
          <w:rFonts w:hint="cs"/>
          <w:rtl/>
        </w:rPr>
        <w:t>מובן הדבר שיש בזה ענין עמוק יותר</w:t>
      </w:r>
      <w:r w:rsidR="00FB3CDA" w:rsidRPr="006D669D">
        <w:rPr>
          <w:rFonts w:hint="cs"/>
          <w:rtl/>
        </w:rPr>
        <w:t>, ענין פנימי בעבודת ה' אשר מתקיים רק על ידי "לבסומי"</w:t>
      </w:r>
      <w:r w:rsidR="00546D52" w:rsidRPr="006D669D">
        <w:rPr>
          <w:rFonts w:hint="cs"/>
          <w:rtl/>
        </w:rPr>
        <w:t>.</w:t>
      </w:r>
      <w:r>
        <w:rPr>
          <w:rFonts w:hint="cs"/>
          <w:rtl/>
        </w:rPr>
        <w:t xml:space="preserve"> ו"בסומי" הזה צריך לפעול ב"ברוך מרדכי" וב"ארור המן".</w:t>
      </w:r>
    </w:p>
    <w:p w14:paraId="32AC7B9A" w14:textId="0678F5E1" w:rsidR="00A34AA3" w:rsidRPr="006D669D" w:rsidRDefault="00C52D65" w:rsidP="00057EE1">
      <w:pPr>
        <w:pStyle w:val="Heading2"/>
        <w:rPr>
          <w:rtl/>
        </w:rPr>
      </w:pPr>
      <w:bookmarkStart w:id="139" w:name="_Toc33967445"/>
      <w:bookmarkStart w:id="140" w:name="_Toc34141505"/>
      <w:bookmarkStart w:id="141" w:name="_Toc34150965"/>
      <w:bookmarkStart w:id="142" w:name="_Toc34324788"/>
      <w:r>
        <w:rPr>
          <w:rFonts w:hint="cs"/>
          <w:rtl/>
        </w:rPr>
        <w:t>והדר קבלוהו בימי אחשורש</w:t>
      </w:r>
      <w:bookmarkEnd w:id="139"/>
      <w:bookmarkEnd w:id="140"/>
      <w:bookmarkEnd w:id="141"/>
      <w:bookmarkEnd w:id="142"/>
    </w:p>
    <w:p w14:paraId="2F96A817" w14:textId="04A8EFBA" w:rsidR="00AB5B2C" w:rsidRPr="006D669D" w:rsidRDefault="0089521E" w:rsidP="003F794E">
      <w:pPr>
        <w:pStyle w:val="a1"/>
        <w:rPr>
          <w:rtl/>
        </w:rPr>
      </w:pPr>
      <w:r>
        <w:rPr>
          <w:rFonts w:hint="cs"/>
          <w:rtl/>
        </w:rPr>
        <w:t xml:space="preserve">החיוב של "עד דלא ידע" הוא שמחת הנס "מאהבת הנס" של נס פורים. </w:t>
      </w:r>
      <w:r w:rsidR="00A34AA3" w:rsidRPr="006D669D">
        <w:rPr>
          <w:rFonts w:hint="cs"/>
          <w:rtl/>
        </w:rPr>
        <w:t>על מעלתו של פורים מצינו בגמרא</w:t>
      </w:r>
      <w:r w:rsidR="0010130D" w:rsidRPr="006D669D">
        <w:rPr>
          <w:rStyle w:val="FootnoteReference"/>
          <w:rtl/>
        </w:rPr>
        <w:footnoteReference w:id="197"/>
      </w:r>
      <w:r w:rsidR="00A34AA3" w:rsidRPr="006D669D">
        <w:rPr>
          <w:rFonts w:hint="cs"/>
          <w:rtl/>
        </w:rPr>
        <w:t>, ש</w:t>
      </w:r>
      <w:r w:rsidR="0010130D" w:rsidRPr="006D669D">
        <w:rPr>
          <w:rFonts w:hint="cs"/>
          <w:rtl/>
        </w:rPr>
        <w:t>בימי הפורים</w:t>
      </w:r>
      <w:r w:rsidR="00A34AA3" w:rsidRPr="006D669D">
        <w:rPr>
          <w:rFonts w:hint="cs"/>
          <w:rtl/>
        </w:rPr>
        <w:t xml:space="preserve"> "קבל</w:t>
      </w:r>
      <w:r w:rsidR="0010130D" w:rsidRPr="006D669D">
        <w:rPr>
          <w:rFonts w:hint="cs"/>
          <w:rtl/>
        </w:rPr>
        <w:t>ו</w:t>
      </w:r>
      <w:r w:rsidR="00A34AA3" w:rsidRPr="006D669D">
        <w:rPr>
          <w:rFonts w:hint="cs"/>
          <w:rtl/>
        </w:rPr>
        <w:t xml:space="preserve"> עלייהו"</w:t>
      </w:r>
      <w:r w:rsidR="009C52D2">
        <w:rPr>
          <w:rFonts w:hint="cs"/>
          <w:rtl/>
        </w:rPr>
        <w:t>,</w:t>
      </w:r>
      <w:r w:rsidR="00A34AA3" w:rsidRPr="006D669D">
        <w:rPr>
          <w:rFonts w:hint="cs"/>
          <w:rtl/>
        </w:rPr>
        <w:t xml:space="preserve"> </w:t>
      </w:r>
      <w:r w:rsidR="0010130D" w:rsidRPr="006D669D">
        <w:rPr>
          <w:rFonts w:hint="cs"/>
          <w:rtl/>
        </w:rPr>
        <w:t xml:space="preserve">שקבלו בני ישראל את התורה </w:t>
      </w:r>
      <w:r w:rsidR="00A34AA3" w:rsidRPr="006D669D">
        <w:rPr>
          <w:rFonts w:hint="cs"/>
          <w:rtl/>
        </w:rPr>
        <w:t xml:space="preserve">על ידי </w:t>
      </w:r>
      <w:r w:rsidR="0010130D" w:rsidRPr="006D669D">
        <w:rPr>
          <w:rFonts w:hint="cs"/>
          <w:rtl/>
        </w:rPr>
        <w:t xml:space="preserve">זה </w:t>
      </w:r>
      <w:r w:rsidR="00A34AA3" w:rsidRPr="006D669D">
        <w:rPr>
          <w:rFonts w:hint="cs"/>
          <w:rtl/>
        </w:rPr>
        <w:t xml:space="preserve">שעמדו במסירות נפש </w:t>
      </w:r>
      <w:r w:rsidR="0010130D" w:rsidRPr="006D669D">
        <w:rPr>
          <w:rFonts w:hint="cs"/>
          <w:rtl/>
        </w:rPr>
        <w:t xml:space="preserve">במשך </w:t>
      </w:r>
      <w:r w:rsidR="00A34AA3" w:rsidRPr="006D669D">
        <w:rPr>
          <w:rFonts w:hint="cs"/>
          <w:rtl/>
        </w:rPr>
        <w:t>כל השנה</w:t>
      </w:r>
      <w:r w:rsidR="0010130D" w:rsidRPr="006D669D">
        <w:rPr>
          <w:rFonts w:hint="cs"/>
          <w:rtl/>
        </w:rPr>
        <w:t>. והמסירות נפש שלהם עורר</w:t>
      </w:r>
      <w:r w:rsidR="009C52D2">
        <w:rPr>
          <w:rFonts w:hint="cs"/>
          <w:rtl/>
        </w:rPr>
        <w:t>ה</w:t>
      </w:r>
      <w:r w:rsidR="0010130D" w:rsidRPr="006D669D">
        <w:rPr>
          <w:rFonts w:hint="cs"/>
          <w:rtl/>
        </w:rPr>
        <w:t xml:space="preserve"> את </w:t>
      </w:r>
      <w:r w:rsidR="00A34AA3" w:rsidRPr="006D669D">
        <w:rPr>
          <w:rFonts w:hint="cs"/>
          <w:rtl/>
        </w:rPr>
        <w:t>נס פורים</w:t>
      </w:r>
      <w:r w:rsidR="00BB44E0" w:rsidRPr="006D669D">
        <w:rPr>
          <w:rStyle w:val="FootnoteReference"/>
          <w:rtl/>
        </w:rPr>
        <w:footnoteReference w:id="198"/>
      </w:r>
      <w:r w:rsidR="00A34AA3" w:rsidRPr="006D669D">
        <w:rPr>
          <w:rFonts w:hint="cs"/>
          <w:rtl/>
        </w:rPr>
        <w:t>.</w:t>
      </w:r>
      <w:r w:rsidR="003F794E">
        <w:rPr>
          <w:rFonts w:hint="cs"/>
          <w:rtl/>
        </w:rPr>
        <w:t xml:space="preserve"> </w:t>
      </w:r>
      <w:r w:rsidR="00AB5B2C" w:rsidRPr="006D669D">
        <w:rPr>
          <w:rFonts w:hint="cs"/>
          <w:rtl/>
        </w:rPr>
        <w:t>קבל</w:t>
      </w:r>
      <w:r w:rsidR="0010130D" w:rsidRPr="006D669D">
        <w:rPr>
          <w:rFonts w:hint="cs"/>
          <w:rtl/>
        </w:rPr>
        <w:t>ת</w:t>
      </w:r>
      <w:r w:rsidR="00AB5B2C" w:rsidRPr="006D669D">
        <w:rPr>
          <w:rFonts w:hint="cs"/>
          <w:rtl/>
        </w:rPr>
        <w:t xml:space="preserve"> התורה פירושו שמקבל על עצמו להתמסר אל הקב"ה, נותן התורה</w:t>
      </w:r>
      <w:r w:rsidR="003F794E" w:rsidRPr="006D669D">
        <w:rPr>
          <w:rStyle w:val="FootnoteReference"/>
          <w:rtl/>
        </w:rPr>
        <w:footnoteReference w:id="199"/>
      </w:r>
      <w:r w:rsidR="00AB5B2C" w:rsidRPr="006D669D">
        <w:rPr>
          <w:rFonts w:hint="cs"/>
          <w:rtl/>
        </w:rPr>
        <w:t xml:space="preserve">. כל ענין התורה הוא </w:t>
      </w:r>
      <w:r w:rsidR="0010130D" w:rsidRPr="006D669D">
        <w:rPr>
          <w:rFonts w:hint="cs"/>
          <w:rtl/>
        </w:rPr>
        <w:t xml:space="preserve">שהוא דבר ה', וכידוע הלשון </w:t>
      </w:r>
      <w:r w:rsidR="00AB5B2C" w:rsidRPr="006D669D">
        <w:rPr>
          <w:rFonts w:hint="cs"/>
          <w:rtl/>
        </w:rPr>
        <w:t>"אורייתא וקוב"ה כולא חד</w:t>
      </w:r>
      <w:r w:rsidR="00264584">
        <w:rPr>
          <w:rStyle w:val="FootnoteReference"/>
          <w:rtl/>
        </w:rPr>
        <w:footnoteReference w:id="200"/>
      </w:r>
      <w:r w:rsidR="00AB5B2C" w:rsidRPr="006D669D">
        <w:rPr>
          <w:rFonts w:hint="cs"/>
          <w:rtl/>
        </w:rPr>
        <w:t>"</w:t>
      </w:r>
      <w:r w:rsidR="0010130D" w:rsidRPr="006D669D">
        <w:rPr>
          <w:rFonts w:hint="cs"/>
          <w:rtl/>
        </w:rPr>
        <w:t>.</w:t>
      </w:r>
    </w:p>
    <w:p w14:paraId="408B5BE8" w14:textId="71501992" w:rsidR="00AB5B2C" w:rsidRDefault="00DD3D06" w:rsidP="00C52D65">
      <w:pPr>
        <w:pStyle w:val="a1"/>
        <w:rPr>
          <w:rtl/>
        </w:rPr>
      </w:pPr>
      <w:r w:rsidRPr="006D669D">
        <w:rPr>
          <w:rFonts w:hint="cs"/>
          <w:rtl/>
        </w:rPr>
        <w:t>מיסודות</w:t>
      </w:r>
      <w:r w:rsidR="003F794E">
        <w:rPr>
          <w:rFonts w:hint="cs"/>
          <w:rtl/>
        </w:rPr>
        <w:t xml:space="preserve"> עבודת ה</w:t>
      </w:r>
      <w:r w:rsidRPr="006D669D">
        <w:rPr>
          <w:rFonts w:hint="cs"/>
          <w:rtl/>
        </w:rPr>
        <w:t xml:space="preserve">חסידות הוא </w:t>
      </w:r>
      <w:r w:rsidR="003F794E">
        <w:rPr>
          <w:rFonts w:hint="cs"/>
          <w:rtl/>
        </w:rPr>
        <w:t>מה ש</w:t>
      </w:r>
      <w:r w:rsidRPr="006D669D">
        <w:rPr>
          <w:rFonts w:hint="cs"/>
          <w:rtl/>
        </w:rPr>
        <w:t>הבעש"ט</w:t>
      </w:r>
      <w:r w:rsidR="00AB5B2C" w:rsidRPr="006D669D">
        <w:rPr>
          <w:rFonts w:hint="cs"/>
          <w:rtl/>
        </w:rPr>
        <w:t xml:space="preserve"> </w:t>
      </w:r>
      <w:r w:rsidR="003F794E">
        <w:rPr>
          <w:rFonts w:hint="cs"/>
          <w:rtl/>
        </w:rPr>
        <w:t>הדגיש על זה</w:t>
      </w:r>
      <w:r w:rsidR="00AB5B2C" w:rsidRPr="006D669D">
        <w:rPr>
          <w:rFonts w:hint="cs"/>
          <w:rtl/>
        </w:rPr>
        <w:t xml:space="preserve"> </w:t>
      </w:r>
      <w:r w:rsidR="003F794E" w:rsidRPr="006D669D">
        <w:rPr>
          <w:rFonts w:hint="cs"/>
          <w:rtl/>
        </w:rPr>
        <w:t>שהקב"ה הוא לא רק הבורא ומנהיג ה</w:t>
      </w:r>
      <w:r w:rsidR="003F794E">
        <w:rPr>
          <w:rFonts w:hint="cs"/>
          <w:rtl/>
        </w:rPr>
        <w:t>עולם</w:t>
      </w:r>
      <w:r w:rsidR="003F794E" w:rsidRPr="006D669D">
        <w:rPr>
          <w:rFonts w:hint="cs"/>
          <w:rtl/>
        </w:rPr>
        <w:t xml:space="preserve">, אלא </w:t>
      </w:r>
      <w:r w:rsidR="003F794E">
        <w:rPr>
          <w:rFonts w:hint="cs"/>
          <w:rtl/>
        </w:rPr>
        <w:t xml:space="preserve">שהוא מחי' ומהווה כל העולם בכל רגע </w:t>
      </w:r>
      <w:r w:rsidR="003F794E">
        <w:rPr>
          <w:rFonts w:hint="cs"/>
          <w:rtl/>
        </w:rPr>
        <w:t>ורגע, ו"</w:t>
      </w:r>
      <w:r w:rsidR="00AB5B2C" w:rsidRPr="006D669D">
        <w:rPr>
          <w:rFonts w:hint="cs"/>
          <w:rtl/>
        </w:rPr>
        <w:t>אין עוד מלבדו</w:t>
      </w:r>
      <w:r w:rsidR="003F794E" w:rsidRPr="006D669D">
        <w:rPr>
          <w:rStyle w:val="FootnoteReference"/>
          <w:rtl/>
        </w:rPr>
        <w:footnoteReference w:id="201"/>
      </w:r>
      <w:r w:rsidR="00AB5B2C" w:rsidRPr="006D669D">
        <w:rPr>
          <w:rFonts w:hint="cs"/>
          <w:rtl/>
        </w:rPr>
        <w:t xml:space="preserve">", </w:t>
      </w:r>
      <w:r w:rsidR="003F794E">
        <w:rPr>
          <w:rFonts w:hint="cs"/>
          <w:rtl/>
        </w:rPr>
        <w:t>שהוא ה' אחד, המציאות היחידה</w:t>
      </w:r>
      <w:r w:rsidR="00BB44E0" w:rsidRPr="006D669D">
        <w:rPr>
          <w:rFonts w:hint="cs"/>
          <w:rtl/>
        </w:rPr>
        <w:t xml:space="preserve">, </w:t>
      </w:r>
      <w:r w:rsidR="00AB5B2C" w:rsidRPr="006D669D">
        <w:rPr>
          <w:rFonts w:hint="cs"/>
          <w:rtl/>
        </w:rPr>
        <w:t>כיון ש</w:t>
      </w:r>
      <w:r w:rsidR="003F794E">
        <w:rPr>
          <w:rFonts w:hint="cs"/>
          <w:rtl/>
        </w:rPr>
        <w:t>מציאות כל העולם אינה אלא דבר ה'</w:t>
      </w:r>
      <w:r w:rsidR="003F794E" w:rsidRPr="006D669D">
        <w:rPr>
          <w:rStyle w:val="FootnoteReference"/>
          <w:rtl/>
        </w:rPr>
        <w:footnoteReference w:id="202"/>
      </w:r>
      <w:r w:rsidR="00AB5B2C" w:rsidRPr="006D669D">
        <w:rPr>
          <w:rFonts w:hint="cs"/>
          <w:rtl/>
        </w:rPr>
        <w:t xml:space="preserve">. </w:t>
      </w:r>
      <w:r w:rsidR="00C52D65">
        <w:rPr>
          <w:rFonts w:hint="cs"/>
          <w:rtl/>
        </w:rPr>
        <w:t>ו</w:t>
      </w:r>
      <w:r w:rsidR="00BB44E0" w:rsidRPr="006D669D">
        <w:rPr>
          <w:rFonts w:hint="cs"/>
          <w:rtl/>
        </w:rPr>
        <w:t>אין הפירוש רק</w:t>
      </w:r>
      <w:r w:rsidR="00AB5B2C" w:rsidRPr="006D669D">
        <w:rPr>
          <w:rFonts w:hint="cs"/>
          <w:rtl/>
        </w:rPr>
        <w:t xml:space="preserve"> שה</w:t>
      </w:r>
      <w:r w:rsidR="00BB44E0" w:rsidRPr="006D669D">
        <w:rPr>
          <w:rFonts w:hint="cs"/>
          <w:rtl/>
        </w:rPr>
        <w:t>קב"ה</w:t>
      </w:r>
      <w:r w:rsidR="00AB5B2C" w:rsidRPr="006D669D">
        <w:rPr>
          <w:rFonts w:hint="cs"/>
          <w:rtl/>
        </w:rPr>
        <w:t xml:space="preserve"> נותן חיות להחיות את העולם כמו נשמה שמחי' את הגוף, אלא שכל מציאות העולם הוא רק דבר ה' שמהווה אותו, ואין העולם מציאות בפני עצמו כלל</w:t>
      </w:r>
      <w:r w:rsidR="0010130D" w:rsidRPr="006D669D">
        <w:rPr>
          <w:rFonts w:hint="cs"/>
          <w:rtl/>
        </w:rPr>
        <w:t>, רק דבר ה'</w:t>
      </w:r>
      <w:r w:rsidR="00BB44E0" w:rsidRPr="006D669D">
        <w:rPr>
          <w:rStyle w:val="FootnoteReference"/>
          <w:rtl/>
        </w:rPr>
        <w:footnoteReference w:id="203"/>
      </w:r>
      <w:r w:rsidR="00AB5B2C" w:rsidRPr="006D669D">
        <w:rPr>
          <w:rFonts w:hint="cs"/>
          <w:rtl/>
        </w:rPr>
        <w:t>.</w:t>
      </w:r>
    </w:p>
    <w:p w14:paraId="082089AD" w14:textId="664FA0E7" w:rsidR="001A0A2F" w:rsidRPr="006D669D" w:rsidRDefault="001A0A2F" w:rsidP="001A0A2F">
      <w:pPr>
        <w:pStyle w:val="Heading2"/>
        <w:rPr>
          <w:rtl/>
        </w:rPr>
      </w:pPr>
      <w:bookmarkStart w:id="143" w:name="_Toc34150966"/>
      <w:bookmarkStart w:id="144" w:name="_Toc34324789"/>
      <w:r>
        <w:rPr>
          <w:rFonts w:hint="cs"/>
          <w:rtl/>
        </w:rPr>
        <w:t xml:space="preserve">קבלת עול תורה </w:t>
      </w:r>
      <w:r>
        <w:rPr>
          <w:rtl/>
        </w:rPr>
        <w:t>–</w:t>
      </w:r>
      <w:r>
        <w:rPr>
          <w:rFonts w:hint="cs"/>
          <w:rtl/>
        </w:rPr>
        <w:t xml:space="preserve"> נותן התורה</w:t>
      </w:r>
      <w:bookmarkEnd w:id="143"/>
      <w:bookmarkEnd w:id="144"/>
    </w:p>
    <w:p w14:paraId="02880DB6" w14:textId="093A622B" w:rsidR="00F45969" w:rsidRPr="006D669D" w:rsidRDefault="00AB5B2C" w:rsidP="001A0A2F">
      <w:pPr>
        <w:pStyle w:val="a1"/>
        <w:rPr>
          <w:rtl/>
        </w:rPr>
      </w:pPr>
      <w:r w:rsidRPr="006D669D">
        <w:rPr>
          <w:rFonts w:hint="cs"/>
          <w:rtl/>
        </w:rPr>
        <w:t>קבלת התורה, היינו קבלת עול מלכותו ית', פירושו שמבטל עצמו לגמרי לה'. באם לומד התורה בלי ביטול זה, הרי הוא לומד התורה בלי ההכרה על נותן התורה</w:t>
      </w:r>
      <w:r w:rsidR="00F45969" w:rsidRPr="006D669D">
        <w:rPr>
          <w:rStyle w:val="FootnoteReference"/>
          <w:rtl/>
        </w:rPr>
        <w:footnoteReference w:id="204"/>
      </w:r>
      <w:r w:rsidRPr="006D669D">
        <w:rPr>
          <w:rFonts w:hint="cs"/>
          <w:rtl/>
        </w:rPr>
        <w:t>.</w:t>
      </w:r>
      <w:r w:rsidR="001A0A2F">
        <w:rPr>
          <w:rFonts w:hint="cs"/>
          <w:rtl/>
        </w:rPr>
        <w:t xml:space="preserve"> </w:t>
      </w:r>
      <w:r w:rsidR="00A74C68" w:rsidRPr="006D669D">
        <w:rPr>
          <w:rFonts w:hint="cs"/>
          <w:rtl/>
        </w:rPr>
        <w:t xml:space="preserve">במתן תורה, הרי אכן קיבלו </w:t>
      </w:r>
      <w:r w:rsidR="009C52D2">
        <w:rPr>
          <w:rFonts w:hint="cs"/>
          <w:rtl/>
        </w:rPr>
        <w:t xml:space="preserve">בני ישראל </w:t>
      </w:r>
      <w:r w:rsidR="00A74C68" w:rsidRPr="006D669D">
        <w:rPr>
          <w:rFonts w:hint="cs"/>
          <w:rtl/>
        </w:rPr>
        <w:t>על עצמם "נעשה ונשמע", אבל לא הי' אצל</w:t>
      </w:r>
      <w:r w:rsidR="009C52D2">
        <w:rPr>
          <w:rFonts w:hint="cs"/>
          <w:rtl/>
        </w:rPr>
        <w:t>ם</w:t>
      </w:r>
      <w:r w:rsidR="00A74C68" w:rsidRPr="006D669D">
        <w:rPr>
          <w:rFonts w:hint="cs"/>
          <w:rtl/>
        </w:rPr>
        <w:t xml:space="preserve"> ביטול גמור</w:t>
      </w:r>
      <w:r w:rsidR="001202AF" w:rsidRPr="006D669D">
        <w:rPr>
          <w:rFonts w:hint="cs"/>
          <w:rtl/>
        </w:rPr>
        <w:t>, כי "הם" קבלו התורה, ונשארו עדיין מציאות לעצמם, מציאות שקיבל</w:t>
      </w:r>
      <w:r w:rsidR="009C52D2">
        <w:rPr>
          <w:rFonts w:hint="cs"/>
          <w:rtl/>
        </w:rPr>
        <w:t>ה</w:t>
      </w:r>
      <w:r w:rsidR="001202AF" w:rsidRPr="006D669D">
        <w:rPr>
          <w:rFonts w:hint="cs"/>
          <w:rtl/>
        </w:rPr>
        <w:t xml:space="preserve"> את התורה</w:t>
      </w:r>
      <w:r w:rsidR="00A74C68" w:rsidRPr="006D669D">
        <w:rPr>
          <w:rFonts w:hint="cs"/>
          <w:rtl/>
        </w:rPr>
        <w:t xml:space="preserve">. משא"כ </w:t>
      </w:r>
      <w:r w:rsidR="00F45969" w:rsidRPr="006D669D">
        <w:rPr>
          <w:rFonts w:hint="cs"/>
          <w:rtl/>
        </w:rPr>
        <w:t>ב</w:t>
      </w:r>
      <w:r w:rsidR="00A74C68" w:rsidRPr="006D669D">
        <w:rPr>
          <w:rFonts w:hint="cs"/>
          <w:rtl/>
        </w:rPr>
        <w:t>זמן</w:t>
      </w:r>
      <w:r w:rsidR="00F45969" w:rsidRPr="006D669D">
        <w:rPr>
          <w:rFonts w:hint="cs"/>
          <w:rtl/>
        </w:rPr>
        <w:t xml:space="preserve"> </w:t>
      </w:r>
      <w:r w:rsidR="0010130D" w:rsidRPr="006D669D">
        <w:rPr>
          <w:rFonts w:hint="cs"/>
          <w:rtl/>
        </w:rPr>
        <w:t>גזירת המן, שכל בני ישראל עמ</w:t>
      </w:r>
      <w:r w:rsidR="005520FF" w:rsidRPr="006D669D">
        <w:rPr>
          <w:rFonts w:hint="cs"/>
          <w:rtl/>
        </w:rPr>
        <w:t>ד</w:t>
      </w:r>
      <w:r w:rsidR="0010130D" w:rsidRPr="006D669D">
        <w:rPr>
          <w:rFonts w:hint="cs"/>
          <w:rtl/>
        </w:rPr>
        <w:t>ו על נפשם ולא נתנו לה</w:t>
      </w:r>
      <w:r w:rsidR="009C52D2">
        <w:rPr>
          <w:rFonts w:hint="cs"/>
          <w:rtl/>
        </w:rPr>
        <w:t>י</w:t>
      </w:r>
      <w:r w:rsidR="0010130D" w:rsidRPr="006D669D">
        <w:rPr>
          <w:rFonts w:hint="cs"/>
          <w:rtl/>
        </w:rPr>
        <w:t>כנע</w:t>
      </w:r>
      <w:r w:rsidR="00F45969" w:rsidRPr="006D669D">
        <w:rPr>
          <w:rFonts w:hint="cs"/>
          <w:rtl/>
        </w:rPr>
        <w:t xml:space="preserve">, </w:t>
      </w:r>
      <w:r w:rsidR="00A74C68" w:rsidRPr="006D669D">
        <w:rPr>
          <w:rFonts w:hint="cs"/>
          <w:rtl/>
        </w:rPr>
        <w:t>ו</w:t>
      </w:r>
      <w:r w:rsidR="00F45969" w:rsidRPr="006D669D">
        <w:rPr>
          <w:rFonts w:hint="cs"/>
          <w:rtl/>
        </w:rPr>
        <w:t>מסרו נפשם</w:t>
      </w:r>
      <w:r w:rsidR="00A74C68" w:rsidRPr="006D669D">
        <w:rPr>
          <w:rFonts w:hint="cs"/>
          <w:rtl/>
        </w:rPr>
        <w:t xml:space="preserve"> לה'</w:t>
      </w:r>
      <w:r w:rsidR="00F45969" w:rsidRPr="006D669D">
        <w:rPr>
          <w:rFonts w:hint="cs"/>
          <w:rtl/>
        </w:rPr>
        <w:t xml:space="preserve">, </w:t>
      </w:r>
      <w:r w:rsidR="00A74C68" w:rsidRPr="006D669D">
        <w:rPr>
          <w:rFonts w:hint="cs"/>
          <w:rtl/>
        </w:rPr>
        <w:t>אז</w:t>
      </w:r>
      <w:r w:rsidR="001202AF" w:rsidRPr="006D669D">
        <w:rPr>
          <w:rFonts w:hint="cs"/>
          <w:rtl/>
        </w:rPr>
        <w:t xml:space="preserve"> נאבד כל ציור שלהם</w:t>
      </w:r>
      <w:r w:rsidR="00A74C68" w:rsidRPr="006D669D">
        <w:rPr>
          <w:rFonts w:hint="cs"/>
          <w:rtl/>
        </w:rPr>
        <w:t xml:space="preserve">, </w:t>
      </w:r>
      <w:r w:rsidR="00507214">
        <w:rPr>
          <w:rFonts w:hint="cs"/>
          <w:rtl/>
        </w:rPr>
        <w:t>כי מסירות נפש היינו שמוסר את עצמו לגמרי, שזהו</w:t>
      </w:r>
      <w:r w:rsidR="001202AF" w:rsidRPr="006D669D">
        <w:rPr>
          <w:rFonts w:hint="cs"/>
          <w:rtl/>
        </w:rPr>
        <w:t xml:space="preserve"> </w:t>
      </w:r>
      <w:r w:rsidR="00F45969" w:rsidRPr="006D669D">
        <w:rPr>
          <w:rFonts w:hint="cs"/>
          <w:rtl/>
        </w:rPr>
        <w:t>ביטול</w:t>
      </w:r>
      <w:r w:rsidR="00507214">
        <w:rPr>
          <w:rFonts w:hint="cs"/>
          <w:rtl/>
        </w:rPr>
        <w:t xml:space="preserve"> בתכלית</w:t>
      </w:r>
      <w:r w:rsidR="00F45969" w:rsidRPr="006D669D">
        <w:rPr>
          <w:rFonts w:hint="cs"/>
          <w:rtl/>
        </w:rPr>
        <w:t xml:space="preserve"> אל ה'</w:t>
      </w:r>
      <w:r w:rsidR="003F794E">
        <w:rPr>
          <w:rStyle w:val="FootnoteReference"/>
          <w:rtl/>
        </w:rPr>
        <w:footnoteReference w:id="205"/>
      </w:r>
      <w:r w:rsidR="00F45969" w:rsidRPr="006D669D">
        <w:rPr>
          <w:rFonts w:hint="cs"/>
          <w:rtl/>
        </w:rPr>
        <w:t xml:space="preserve">. </w:t>
      </w:r>
    </w:p>
    <w:p w14:paraId="008E1D82" w14:textId="0E706A97" w:rsidR="005520FF" w:rsidRPr="006D669D" w:rsidRDefault="0000518E" w:rsidP="00057EE1">
      <w:pPr>
        <w:pStyle w:val="Heading2"/>
        <w:rPr>
          <w:rtl/>
        </w:rPr>
      </w:pPr>
      <w:bookmarkStart w:id="145" w:name="_Toc34324790"/>
      <w:r>
        <w:rPr>
          <w:rFonts w:hint="cs"/>
          <w:rtl/>
        </w:rPr>
        <w:lastRenderedPageBreak/>
        <w:t>ברוך מרדכי וארור המן</w:t>
      </w:r>
      <w:bookmarkEnd w:id="145"/>
    </w:p>
    <w:p w14:paraId="34BB5AA9" w14:textId="2414B36A" w:rsidR="00421D2D" w:rsidRDefault="00421D2D" w:rsidP="001A0A2F">
      <w:pPr>
        <w:pStyle w:val="a1"/>
        <w:rPr>
          <w:rtl/>
        </w:rPr>
      </w:pPr>
      <w:r>
        <w:rPr>
          <w:rFonts w:hint="cs"/>
          <w:rtl/>
        </w:rPr>
        <w:t xml:space="preserve">"המן" הוא הראש של כל עניני קליפות וסטרא אחרא. כשאדם בא לדבר של קליפות או עבירות, ההרגש והתנועה צריך להיות להתרחק ממנו לגמרי, היות שהם ארורים. וכן כל </w:t>
      </w:r>
      <w:r w:rsidR="0000518E">
        <w:rPr>
          <w:rFonts w:hint="cs"/>
          <w:rtl/>
        </w:rPr>
        <w:t>חפץ ופעולה של היפך הקדושה צריך לבטלו ולהפסיקו, וזה הוא בכל עניני שס"ה לא תעשה דאורייתא ודרבנן. וזהו ענין "ארור המן".</w:t>
      </w:r>
    </w:p>
    <w:p w14:paraId="5CE8BC3A" w14:textId="79332645" w:rsidR="001A0A2F" w:rsidRDefault="0000518E" w:rsidP="0000518E">
      <w:pPr>
        <w:pStyle w:val="a1"/>
        <w:rPr>
          <w:rtl/>
        </w:rPr>
      </w:pPr>
      <w:r>
        <w:rPr>
          <w:rFonts w:hint="cs"/>
          <w:rtl/>
        </w:rPr>
        <w:t xml:space="preserve">"מרדכי", הוא ההיפך, תכלית הקדושה. כל ענין של קדושה צריך לגדלו ולרוממו ולהרחיבו, וזהו תוכן ענין "ברוך מרדכי", שבזה נכללים כל עניני </w:t>
      </w:r>
      <w:r w:rsidR="001A0A2F">
        <w:rPr>
          <w:rFonts w:hint="cs"/>
          <w:rtl/>
        </w:rPr>
        <w:t xml:space="preserve">מצוות </w:t>
      </w:r>
      <w:r>
        <w:rPr>
          <w:rFonts w:hint="cs"/>
          <w:rtl/>
        </w:rPr>
        <w:t>ו</w:t>
      </w:r>
      <w:r w:rsidR="001A0A2F">
        <w:rPr>
          <w:rFonts w:hint="cs"/>
          <w:rtl/>
        </w:rPr>
        <w:t>דברים שהם לשם שמים שאז נעשים קדושים</w:t>
      </w:r>
      <w:r>
        <w:rPr>
          <w:rFonts w:hint="cs"/>
          <w:rtl/>
        </w:rPr>
        <w:t xml:space="preserve"> ו</w:t>
      </w:r>
      <w:r w:rsidR="001A0A2F">
        <w:rPr>
          <w:rFonts w:hint="cs"/>
          <w:rtl/>
        </w:rPr>
        <w:t xml:space="preserve">זהו </w:t>
      </w:r>
      <w:r w:rsidR="001A0A2F" w:rsidRPr="006D669D">
        <w:rPr>
          <w:rFonts w:hint="cs"/>
          <w:rtl/>
        </w:rPr>
        <w:t>"ברוך מרדכי"</w:t>
      </w:r>
      <w:r>
        <w:rPr>
          <w:rFonts w:hint="cs"/>
          <w:rtl/>
        </w:rPr>
        <w:t>.</w:t>
      </w:r>
      <w:r w:rsidR="001A0A2F">
        <w:rPr>
          <w:rFonts w:hint="cs"/>
          <w:rtl/>
        </w:rPr>
        <w:t xml:space="preserve"> </w:t>
      </w:r>
    </w:p>
    <w:p w14:paraId="54494115" w14:textId="77777777" w:rsidR="0000518E" w:rsidRPr="006D669D" w:rsidRDefault="0000518E" w:rsidP="0000518E">
      <w:pPr>
        <w:pStyle w:val="Heading2"/>
        <w:rPr>
          <w:rtl/>
        </w:rPr>
      </w:pPr>
      <w:bookmarkStart w:id="146" w:name="_Toc34324791"/>
      <w:r>
        <w:rPr>
          <w:rFonts w:hint="cs"/>
          <w:rtl/>
        </w:rPr>
        <w:t>עבודה של "ידע"</w:t>
      </w:r>
      <w:bookmarkEnd w:id="146"/>
    </w:p>
    <w:p w14:paraId="4EC5AC2C" w14:textId="72D35692" w:rsidR="0000518E" w:rsidRDefault="0000518E" w:rsidP="0000518E">
      <w:pPr>
        <w:pStyle w:val="a1"/>
        <w:rPr>
          <w:rtl/>
        </w:rPr>
      </w:pPr>
      <w:r>
        <w:rPr>
          <w:rFonts w:hint="cs"/>
          <w:rtl/>
        </w:rPr>
        <w:t xml:space="preserve">"ידע" הוא עבודת ה' כל השנה, בהתבוננות והשגה בגדלות ה', שיאיר במוחו ולבו, ובכח התעוררות זו מתעורר בתפלה, ואחרי כן לומד תורה ומקיים מצוות ועוסק בכל צרכיו, בכל דרכיך דעהו. וזהו סדר </w:t>
      </w:r>
      <w:r w:rsidRPr="006D669D">
        <w:rPr>
          <w:rFonts w:hint="cs"/>
          <w:rtl/>
        </w:rPr>
        <w:t xml:space="preserve">עבודה </w:t>
      </w:r>
      <w:r>
        <w:rPr>
          <w:rFonts w:hint="cs"/>
          <w:rtl/>
        </w:rPr>
        <w:t>ה</w:t>
      </w:r>
      <w:r w:rsidRPr="006D669D">
        <w:rPr>
          <w:rFonts w:hint="cs"/>
          <w:rtl/>
        </w:rPr>
        <w:t>קבועה, עבודה</w:t>
      </w:r>
      <w:r>
        <w:rPr>
          <w:rFonts w:hint="cs"/>
          <w:rtl/>
        </w:rPr>
        <w:t xml:space="preserve"> מתוך </w:t>
      </w:r>
      <w:r w:rsidRPr="006D669D">
        <w:rPr>
          <w:rFonts w:hint="cs"/>
          <w:rtl/>
        </w:rPr>
        <w:t xml:space="preserve">סדר מסודר </w:t>
      </w:r>
      <w:r>
        <w:rPr>
          <w:rFonts w:hint="cs"/>
          <w:rtl/>
        </w:rPr>
        <w:t xml:space="preserve">שבמצוות עשה הוא מרגיש איך שממלא רצון ה', ובמצות לא תעשה מרגיש שצריך לברוח מהרע, לא להפרד מה'. </w:t>
      </w:r>
    </w:p>
    <w:p w14:paraId="5D2FC8FD" w14:textId="2AC08C49" w:rsidR="001A0A2F" w:rsidRPr="006D669D" w:rsidRDefault="001A0A2F" w:rsidP="001A0A2F">
      <w:pPr>
        <w:pStyle w:val="Heading2"/>
        <w:rPr>
          <w:rtl/>
        </w:rPr>
      </w:pPr>
      <w:bookmarkStart w:id="147" w:name="_Toc34324792"/>
      <w:r>
        <w:rPr>
          <w:rFonts w:hint="cs"/>
          <w:rtl/>
        </w:rPr>
        <w:t>עבודה של "</w:t>
      </w:r>
      <w:r w:rsidR="00C549DA">
        <w:rPr>
          <w:rFonts w:hint="cs"/>
          <w:rtl/>
        </w:rPr>
        <w:t>לא</w:t>
      </w:r>
      <w:r>
        <w:rPr>
          <w:rFonts w:hint="cs"/>
          <w:rtl/>
        </w:rPr>
        <w:t xml:space="preserve"> ידע"</w:t>
      </w:r>
      <w:bookmarkEnd w:id="147"/>
    </w:p>
    <w:p w14:paraId="29128224" w14:textId="63F23AD3" w:rsidR="001A0A2F" w:rsidRDefault="001A0A2F" w:rsidP="005520FF">
      <w:pPr>
        <w:pStyle w:val="a1"/>
        <w:rPr>
          <w:rtl/>
        </w:rPr>
      </w:pPr>
      <w:r>
        <w:rPr>
          <w:rFonts w:hint="cs"/>
          <w:rtl/>
        </w:rPr>
        <w:t xml:space="preserve">אמנם "לא ידע" הוא </w:t>
      </w:r>
      <w:r w:rsidR="0089521E">
        <w:rPr>
          <w:rFonts w:hint="cs"/>
          <w:rtl/>
        </w:rPr>
        <w:t>עבודה</w:t>
      </w:r>
      <w:r>
        <w:rPr>
          <w:rFonts w:hint="cs"/>
          <w:rtl/>
        </w:rPr>
        <w:t xml:space="preserve"> </w:t>
      </w:r>
      <w:r w:rsidR="0089521E">
        <w:rPr>
          <w:rFonts w:hint="cs"/>
          <w:rtl/>
        </w:rPr>
        <w:t xml:space="preserve">של ביטול לה' למעלה מן הטעם שהותחל במתן תורה, נשלם בפורים זה שעמדו מתוך מסירות נפש שלמעלה מן הטעם משך שנה שלימה, כמבואר לעיל בארוכה. וזהו שלימות ענינה של מתן תורה, שקבלת התורה אינו רק בזמן של התעוררות וזמן הנעלה של הגילויים של מתן תורה, אלא גם בזמן הגלות, </w:t>
      </w:r>
      <w:r>
        <w:rPr>
          <w:rFonts w:hint="cs"/>
          <w:rtl/>
        </w:rPr>
        <w:t>וזמן שהיו במצב ירוד בין בגשמיות ובין ברוחניות.</w:t>
      </w:r>
    </w:p>
    <w:p w14:paraId="4829E8E3" w14:textId="3CC50EE7" w:rsidR="00C549DA" w:rsidRDefault="001A0A2F" w:rsidP="00C549DA">
      <w:pPr>
        <w:pStyle w:val="a1"/>
        <w:rPr>
          <w:rtl/>
        </w:rPr>
      </w:pPr>
      <w:r>
        <w:rPr>
          <w:rFonts w:hint="cs"/>
          <w:rtl/>
        </w:rPr>
        <w:t>שלימות הביטול לה', הוא כשאינו רק מצד מצד הנשמה, כפי שהי' במתן תורה, אלא כאשר הביטול בא גם מצד הגוף, שגופות בני ישראל היו אז כהפקר ולכן זמן זה משלים קבלת עול התורה. ומטעם זה סא החיוב לשתות יין גשמי "עד דלא ידע", שיהי' ביטול זה גם מצד הגוף.</w:t>
      </w:r>
      <w:r w:rsidR="0089521E">
        <w:rPr>
          <w:rFonts w:hint="cs"/>
          <w:rtl/>
        </w:rPr>
        <w:t xml:space="preserve"> </w:t>
      </w:r>
      <w:r w:rsidR="00C549DA">
        <w:rPr>
          <w:rFonts w:hint="cs"/>
          <w:rtl/>
        </w:rPr>
        <w:t xml:space="preserve"> בהעבודה של </w:t>
      </w:r>
      <w:r w:rsidR="00C549DA" w:rsidRPr="006D669D">
        <w:rPr>
          <w:rFonts w:hint="cs"/>
          <w:rtl/>
        </w:rPr>
        <w:t>"לא ידע"</w:t>
      </w:r>
      <w:r w:rsidR="00C549DA">
        <w:rPr>
          <w:rFonts w:hint="cs"/>
          <w:rtl/>
        </w:rPr>
        <w:t>,  אין נרגש החילוקים בין מצות עשה או לא תעשה, כי בכולם נרגש רק הנקודה הפנימית של כל המצוות, שמקיים ומתקשר לרצון ה'</w:t>
      </w:r>
      <w:r w:rsidR="00C549DA" w:rsidRPr="006D669D">
        <w:rPr>
          <w:rFonts w:hint="cs"/>
          <w:rtl/>
        </w:rPr>
        <w:t>.</w:t>
      </w:r>
      <w:r w:rsidR="00C549DA">
        <w:rPr>
          <w:rFonts w:hint="cs"/>
          <w:rtl/>
        </w:rPr>
        <w:t xml:space="preserve"> זה בא מצד שמאיר בו פנימיות הנשמה</w:t>
      </w:r>
      <w:r w:rsidR="00C549DA">
        <w:rPr>
          <w:rStyle w:val="FootnoteReference"/>
          <w:rtl/>
        </w:rPr>
        <w:footnoteReference w:id="206"/>
      </w:r>
      <w:r w:rsidR="00C549DA" w:rsidRPr="006D669D">
        <w:rPr>
          <w:rFonts w:hint="cs"/>
          <w:rtl/>
        </w:rPr>
        <w:t>.</w:t>
      </w:r>
    </w:p>
    <w:p w14:paraId="28659C94" w14:textId="72FE644C" w:rsidR="000B2EBC" w:rsidRPr="006D669D" w:rsidRDefault="000B2EBC" w:rsidP="000B2EBC">
      <w:pPr>
        <w:pStyle w:val="Heading2"/>
        <w:rPr>
          <w:rtl/>
        </w:rPr>
      </w:pPr>
      <w:bookmarkStart w:id="148" w:name="_Toc34324793"/>
      <w:r>
        <w:rPr>
          <w:rFonts w:hint="cs"/>
          <w:rtl/>
        </w:rPr>
        <w:t>יום הכיפורים, כמו פורים</w:t>
      </w:r>
      <w:bookmarkEnd w:id="148"/>
    </w:p>
    <w:p w14:paraId="0FBB9731" w14:textId="698DAE22" w:rsidR="000B2EBC" w:rsidRPr="000B2EBC" w:rsidRDefault="000B2EBC" w:rsidP="000B2EBC">
      <w:pPr>
        <w:spacing w:line="276" w:lineRule="auto"/>
        <w:rPr>
          <w:sz w:val="26"/>
          <w:szCs w:val="26"/>
          <w:rtl/>
          <w:lang w:bidi="he-IL"/>
        </w:rPr>
      </w:pPr>
      <w:r w:rsidRPr="000B2EBC">
        <w:rPr>
          <w:rFonts w:hint="cs"/>
          <w:sz w:val="26"/>
          <w:szCs w:val="26"/>
          <w:rtl/>
          <w:lang w:bidi="he-IL"/>
        </w:rPr>
        <w:t>על פי כל המבואר לעיל, יובן מה שמובא בתיקוני זהר</w:t>
      </w:r>
      <w:r w:rsidRPr="000B2EBC">
        <w:rPr>
          <w:rStyle w:val="FootnoteReference"/>
          <w:sz w:val="26"/>
          <w:szCs w:val="26"/>
          <w:rtl/>
          <w:lang w:bidi="he-IL"/>
        </w:rPr>
        <w:footnoteReference w:id="207"/>
      </w:r>
      <w:r w:rsidRPr="000B2EBC">
        <w:rPr>
          <w:rFonts w:hint="cs"/>
          <w:sz w:val="26"/>
          <w:szCs w:val="26"/>
          <w:rtl/>
          <w:lang w:bidi="he-IL"/>
        </w:rPr>
        <w:t xml:space="preserve"> ש"פורים אתקריאת על שם יום הכיפורים", </w:t>
      </w:r>
      <w:r w:rsidRPr="000B2EBC">
        <w:rPr>
          <w:rFonts w:hint="cs"/>
          <w:sz w:val="26"/>
          <w:szCs w:val="26"/>
          <w:rtl/>
          <w:lang w:bidi="he-IL"/>
        </w:rPr>
        <w:lastRenderedPageBreak/>
        <w:t>שקדושת פורים היא מעין קדושת יום הכיפורים. בתורה אור</w:t>
      </w:r>
      <w:r w:rsidRPr="000B2EBC">
        <w:rPr>
          <w:rStyle w:val="FootnoteReference"/>
          <w:sz w:val="26"/>
          <w:szCs w:val="26"/>
          <w:rtl/>
          <w:lang w:bidi="he-IL"/>
        </w:rPr>
        <w:footnoteReference w:id="208"/>
      </w:r>
      <w:r w:rsidRPr="000B2EBC">
        <w:rPr>
          <w:rFonts w:hint="cs"/>
          <w:sz w:val="26"/>
          <w:szCs w:val="26"/>
          <w:rtl/>
          <w:lang w:bidi="he-IL"/>
        </w:rPr>
        <w:t xml:space="preserve"> מוסיף על זה, שלא רק שפורים היא מעין קדושת יוכ"פ, </w:t>
      </w:r>
      <w:r>
        <w:rPr>
          <w:rFonts w:hint="cs"/>
          <w:sz w:val="26"/>
          <w:szCs w:val="26"/>
          <w:rtl/>
          <w:lang w:bidi="he-IL"/>
        </w:rPr>
        <w:t xml:space="preserve">דהיינו שיום כיפור נעלה מפורים, ורק שהיא מעין יום כיפור, </w:t>
      </w:r>
      <w:r w:rsidRPr="000B2EBC">
        <w:rPr>
          <w:rFonts w:hint="cs"/>
          <w:sz w:val="26"/>
          <w:szCs w:val="26"/>
          <w:rtl/>
          <w:lang w:bidi="he-IL"/>
        </w:rPr>
        <w:t>אלא</w:t>
      </w:r>
      <w:r>
        <w:rPr>
          <w:rFonts w:hint="cs"/>
          <w:sz w:val="26"/>
          <w:szCs w:val="26"/>
          <w:rtl/>
          <w:lang w:bidi="he-IL"/>
        </w:rPr>
        <w:t xml:space="preserve"> יתירה מזה </w:t>
      </w:r>
      <w:r w:rsidRPr="000B2EBC">
        <w:rPr>
          <w:rFonts w:hint="cs"/>
          <w:sz w:val="26"/>
          <w:szCs w:val="26"/>
          <w:rtl/>
          <w:lang w:bidi="he-IL"/>
        </w:rPr>
        <w:t xml:space="preserve"> שיום הכיפורים נקראת על שמו של פורים, "</w:t>
      </w:r>
      <w:r w:rsidRPr="000B2EBC">
        <w:rPr>
          <w:rFonts w:hint="cs"/>
          <w:b/>
          <w:bCs/>
          <w:sz w:val="26"/>
          <w:szCs w:val="26"/>
          <w:rtl/>
          <w:lang w:bidi="he-IL"/>
        </w:rPr>
        <w:t>כ</w:t>
      </w:r>
      <w:r w:rsidRPr="000B2EBC">
        <w:rPr>
          <w:rFonts w:hint="cs"/>
          <w:sz w:val="26"/>
          <w:szCs w:val="26"/>
          <w:rtl/>
          <w:lang w:bidi="he-IL"/>
        </w:rPr>
        <w:t xml:space="preserve">פורים", </w:t>
      </w:r>
      <w:r>
        <w:rPr>
          <w:rFonts w:hint="cs"/>
          <w:sz w:val="26"/>
          <w:szCs w:val="26"/>
          <w:rtl/>
          <w:lang w:bidi="he-IL"/>
        </w:rPr>
        <w:t xml:space="preserve">דהיינו </w:t>
      </w:r>
      <w:r w:rsidRPr="000B2EBC">
        <w:rPr>
          <w:rFonts w:hint="cs"/>
          <w:sz w:val="26"/>
          <w:szCs w:val="26"/>
          <w:rtl/>
          <w:lang w:bidi="he-IL"/>
        </w:rPr>
        <w:t>שגדלה קדושת פורים</w:t>
      </w:r>
      <w:r>
        <w:rPr>
          <w:rFonts w:hint="cs"/>
          <w:sz w:val="26"/>
          <w:szCs w:val="26"/>
          <w:rtl/>
          <w:lang w:bidi="he-IL"/>
        </w:rPr>
        <w:t xml:space="preserve"> על </w:t>
      </w:r>
      <w:r w:rsidRPr="000B2EBC">
        <w:rPr>
          <w:rFonts w:hint="cs"/>
          <w:sz w:val="26"/>
          <w:szCs w:val="26"/>
          <w:rtl/>
          <w:lang w:bidi="he-IL"/>
        </w:rPr>
        <w:t>יוהכ"פ</w:t>
      </w:r>
      <w:r>
        <w:rPr>
          <w:rFonts w:hint="cs"/>
          <w:sz w:val="26"/>
          <w:szCs w:val="26"/>
          <w:rtl/>
          <w:lang w:bidi="he-IL"/>
        </w:rPr>
        <w:t>, נמצא שיוהכ"פ</w:t>
      </w:r>
      <w:r w:rsidRPr="000B2EBC">
        <w:rPr>
          <w:rFonts w:hint="cs"/>
          <w:sz w:val="26"/>
          <w:szCs w:val="26"/>
          <w:rtl/>
          <w:lang w:bidi="he-IL"/>
        </w:rPr>
        <w:t xml:space="preserve"> אינה אלא מעין ובדוגמת קדושת פורים.</w:t>
      </w:r>
    </w:p>
    <w:p w14:paraId="5E3A9ACD" w14:textId="294AE3A1" w:rsidR="000B2EBC" w:rsidRDefault="000B2EBC" w:rsidP="000B2EBC">
      <w:pPr>
        <w:spacing w:line="276" w:lineRule="auto"/>
        <w:rPr>
          <w:sz w:val="26"/>
          <w:szCs w:val="26"/>
          <w:rtl/>
          <w:lang w:bidi="he-IL"/>
        </w:rPr>
      </w:pPr>
      <w:r w:rsidRPr="006D669D">
        <w:rPr>
          <w:rFonts w:hint="cs"/>
          <w:sz w:val="26"/>
          <w:szCs w:val="26"/>
          <w:rtl/>
          <w:lang w:bidi="he-IL"/>
        </w:rPr>
        <w:t>וצריך להבין מה</w:t>
      </w:r>
      <w:r>
        <w:rPr>
          <w:rFonts w:hint="cs"/>
          <w:sz w:val="26"/>
          <w:szCs w:val="26"/>
          <w:rtl/>
          <w:lang w:bidi="he-IL"/>
        </w:rPr>
        <w:t>ו</w:t>
      </w:r>
      <w:r w:rsidRPr="006D669D">
        <w:rPr>
          <w:rFonts w:hint="cs"/>
          <w:sz w:val="26"/>
          <w:szCs w:val="26"/>
          <w:rtl/>
          <w:lang w:bidi="he-IL"/>
        </w:rPr>
        <w:t xml:space="preserve"> גודל המעלה של פורים עד שיוכ"פ </w:t>
      </w:r>
      <w:r>
        <w:rPr>
          <w:rFonts w:hint="cs"/>
          <w:sz w:val="26"/>
          <w:szCs w:val="26"/>
          <w:rtl/>
          <w:lang w:bidi="he-IL"/>
        </w:rPr>
        <w:t xml:space="preserve">הוא </w:t>
      </w:r>
      <w:r w:rsidRPr="006D669D">
        <w:rPr>
          <w:rFonts w:hint="cs"/>
          <w:sz w:val="26"/>
          <w:szCs w:val="26"/>
          <w:rtl/>
          <w:lang w:bidi="he-IL"/>
        </w:rPr>
        <w:t>רק מעין פורים?</w:t>
      </w:r>
      <w:r>
        <w:rPr>
          <w:rFonts w:hint="cs"/>
          <w:sz w:val="26"/>
          <w:szCs w:val="26"/>
          <w:rtl/>
          <w:lang w:bidi="he-IL"/>
        </w:rPr>
        <w:t xml:space="preserve"> ולכאורה, ביום הכיפורים עומדים כל היום בהתעוררות תשובה, ומריעיבים עצמם, משא"כ בפורים ששים ושמחים, אוכלים ושותים, ולמה גדלה יום זה יותר מפורים?</w:t>
      </w:r>
    </w:p>
    <w:p w14:paraId="390B5920" w14:textId="6654860F" w:rsidR="000B2EBC" w:rsidRPr="000B2EBC" w:rsidRDefault="000B2EBC" w:rsidP="000B2EBC">
      <w:pPr>
        <w:pStyle w:val="Heading2"/>
        <w:rPr>
          <w:rtl/>
        </w:rPr>
      </w:pPr>
      <w:bookmarkStart w:id="149" w:name="_Toc34324794"/>
      <w:r>
        <w:rPr>
          <w:rFonts w:hint="cs"/>
          <w:rtl/>
        </w:rPr>
        <w:t>יום ה</w:t>
      </w:r>
      <w:r>
        <w:rPr>
          <w:rFonts w:hint="cs"/>
          <w:u w:val="single"/>
          <w:rtl/>
        </w:rPr>
        <w:t>כ</w:t>
      </w:r>
      <w:r>
        <w:rPr>
          <w:rFonts w:hint="cs"/>
          <w:rtl/>
        </w:rPr>
        <w:t>יפורים</w:t>
      </w:r>
      <w:bookmarkEnd w:id="149"/>
    </w:p>
    <w:p w14:paraId="65470D8B" w14:textId="634D588C" w:rsidR="000B2EBC" w:rsidRPr="006D669D" w:rsidRDefault="000B2EBC" w:rsidP="000B2EBC">
      <w:pPr>
        <w:spacing w:line="276" w:lineRule="auto"/>
        <w:rPr>
          <w:sz w:val="26"/>
          <w:szCs w:val="26"/>
          <w:rtl/>
          <w:lang w:bidi="he-IL"/>
        </w:rPr>
      </w:pPr>
      <w:r w:rsidRPr="006D669D">
        <w:rPr>
          <w:rFonts w:hint="cs"/>
          <w:sz w:val="26"/>
          <w:szCs w:val="26"/>
          <w:rtl/>
          <w:lang w:bidi="he-IL"/>
        </w:rPr>
        <w:t>ויובן זה בהקדים פנימיות ענינה של תשובה ושל יום הכיפורים</w:t>
      </w:r>
      <w:r w:rsidRPr="006D669D">
        <w:rPr>
          <w:rStyle w:val="FootnoteReference"/>
          <w:sz w:val="26"/>
          <w:szCs w:val="26"/>
          <w:rtl/>
          <w:lang w:bidi="he-IL"/>
        </w:rPr>
        <w:footnoteReference w:id="209"/>
      </w:r>
      <w:r w:rsidRPr="006D669D">
        <w:rPr>
          <w:rFonts w:hint="cs"/>
          <w:sz w:val="26"/>
          <w:szCs w:val="26"/>
          <w:rtl/>
          <w:lang w:bidi="he-IL"/>
        </w:rPr>
        <w:t xml:space="preserve">. ענינה של יום כיפור הוא העברת כל החטאים, ומחילה על כל הדברים שעשה נגד רצון ה'. ומבואר שבאם אדם עובר על רצון ה', אזי בכדי לפעול כפרת ומחילת החטא צריך לעורר נקודת ההתקשרות להקב"ה, נקודה עמוקה יותר מכל חטא </w:t>
      </w:r>
      <w:r w:rsidRPr="006D669D">
        <w:rPr>
          <w:rFonts w:hint="cs"/>
          <w:sz w:val="26"/>
          <w:szCs w:val="26"/>
          <w:rtl/>
          <w:lang w:bidi="he-IL"/>
        </w:rPr>
        <w:t>ועון, שמצד גודל התקשרותו ואהבתו של הקב"ה אלינו, החטא לא נחשב</w:t>
      </w:r>
      <w:r>
        <w:rPr>
          <w:rStyle w:val="FootnoteReference"/>
          <w:sz w:val="26"/>
          <w:szCs w:val="26"/>
          <w:rtl/>
          <w:lang w:bidi="he-IL"/>
        </w:rPr>
        <w:footnoteReference w:id="210"/>
      </w:r>
      <w:r w:rsidRPr="006D669D">
        <w:rPr>
          <w:rFonts w:hint="cs"/>
          <w:sz w:val="26"/>
          <w:szCs w:val="26"/>
          <w:rtl/>
          <w:lang w:bidi="he-IL"/>
        </w:rPr>
        <w:t>.</w:t>
      </w:r>
    </w:p>
    <w:p w14:paraId="274089BA" w14:textId="68227FE5" w:rsidR="000B2EBC" w:rsidRPr="006D669D" w:rsidRDefault="000B2EBC" w:rsidP="000B2EBC">
      <w:pPr>
        <w:spacing w:line="276" w:lineRule="auto"/>
        <w:rPr>
          <w:sz w:val="26"/>
          <w:szCs w:val="26"/>
          <w:rtl/>
          <w:lang w:bidi="he-IL"/>
        </w:rPr>
      </w:pPr>
      <w:r w:rsidRPr="006D669D">
        <w:rPr>
          <w:rFonts w:hint="cs"/>
          <w:sz w:val="26"/>
          <w:szCs w:val="26"/>
          <w:rtl/>
          <w:lang w:bidi="he-IL"/>
        </w:rPr>
        <w:t>וכמו באדם שבנו הלך בדרך שמנגד לרצון אביו, אבל מחמת גודל אהבתו של האב אל בנו, ממשיך ומשתדל להחזירו להתנהג כפי שצריך</w:t>
      </w:r>
      <w:r w:rsidRPr="006D669D">
        <w:rPr>
          <w:rStyle w:val="FootnoteReference"/>
          <w:sz w:val="26"/>
          <w:szCs w:val="26"/>
          <w:rtl/>
          <w:lang w:bidi="he-IL"/>
        </w:rPr>
        <w:footnoteReference w:id="211"/>
      </w:r>
      <w:r w:rsidRPr="006D669D">
        <w:rPr>
          <w:rFonts w:hint="cs"/>
          <w:sz w:val="26"/>
          <w:szCs w:val="26"/>
          <w:rtl/>
          <w:lang w:bidi="he-IL"/>
        </w:rPr>
        <w:t>. ועל דרך זה בבני ישראל והקב"ה, שמחמת גודל אהבתו של הקב"ה אלינו, הוא מוחל על פשע ועון.</w:t>
      </w:r>
      <w:r>
        <w:rPr>
          <w:rFonts w:hint="cs"/>
          <w:sz w:val="26"/>
          <w:szCs w:val="26"/>
          <w:rtl/>
          <w:lang w:bidi="he-IL"/>
        </w:rPr>
        <w:t xml:space="preserve"> כי</w:t>
      </w:r>
      <w:r w:rsidRPr="006D669D">
        <w:rPr>
          <w:rFonts w:hint="cs"/>
          <w:sz w:val="26"/>
          <w:szCs w:val="26"/>
          <w:rtl/>
          <w:lang w:bidi="he-IL"/>
        </w:rPr>
        <w:t xml:space="preserve"> מצווה הוא קיום רצונו יתברך, וענין התשובה הוא להגיע אל </w:t>
      </w:r>
      <w:r>
        <w:rPr>
          <w:rFonts w:hint="cs"/>
          <w:sz w:val="26"/>
          <w:szCs w:val="26"/>
          <w:rtl/>
          <w:lang w:bidi="he-IL"/>
        </w:rPr>
        <w:t>"</w:t>
      </w:r>
      <w:r w:rsidRPr="006D669D">
        <w:rPr>
          <w:rFonts w:hint="cs"/>
          <w:sz w:val="26"/>
          <w:szCs w:val="26"/>
          <w:rtl/>
          <w:lang w:bidi="he-IL"/>
        </w:rPr>
        <w:t>בעל הרצון</w:t>
      </w:r>
      <w:r>
        <w:rPr>
          <w:rFonts w:hint="cs"/>
          <w:sz w:val="26"/>
          <w:szCs w:val="26"/>
          <w:rtl/>
          <w:lang w:bidi="he-IL"/>
        </w:rPr>
        <w:t>"</w:t>
      </w:r>
      <w:r w:rsidRPr="006D669D">
        <w:rPr>
          <w:rFonts w:hint="cs"/>
          <w:sz w:val="26"/>
          <w:szCs w:val="26"/>
          <w:rtl/>
          <w:lang w:bidi="he-IL"/>
        </w:rPr>
        <w:t>, מדריגה למעלה שהיא עמוקה ו</w:t>
      </w:r>
      <w:r>
        <w:rPr>
          <w:rFonts w:hint="cs"/>
          <w:sz w:val="26"/>
          <w:szCs w:val="26"/>
          <w:rtl/>
          <w:lang w:bidi="he-IL"/>
        </w:rPr>
        <w:t>רמה</w:t>
      </w:r>
      <w:r w:rsidRPr="006D669D">
        <w:rPr>
          <w:rFonts w:hint="cs"/>
          <w:sz w:val="26"/>
          <w:szCs w:val="26"/>
          <w:rtl/>
          <w:lang w:bidi="he-IL"/>
        </w:rPr>
        <w:t xml:space="preserve"> יותר מדרגת רצונו של הקב"ה, וממדריגה זו בא</w:t>
      </w:r>
      <w:r>
        <w:rPr>
          <w:rFonts w:hint="cs"/>
          <w:sz w:val="26"/>
          <w:szCs w:val="26"/>
          <w:rtl/>
          <w:lang w:bidi="he-IL"/>
        </w:rPr>
        <w:t>ה</w:t>
      </w:r>
      <w:r w:rsidRPr="006D669D">
        <w:rPr>
          <w:rFonts w:hint="cs"/>
          <w:sz w:val="26"/>
          <w:szCs w:val="26"/>
          <w:rtl/>
          <w:lang w:bidi="he-IL"/>
        </w:rPr>
        <w:t xml:space="preserve"> המחילה על ההעברה על קיום רצונו ית'.</w:t>
      </w:r>
    </w:p>
    <w:p w14:paraId="71C50C0D" w14:textId="029FACE7" w:rsidR="008353A5" w:rsidRDefault="000B2EBC" w:rsidP="00C549DA">
      <w:pPr>
        <w:pStyle w:val="a1"/>
        <w:rPr>
          <w:rtl/>
        </w:rPr>
      </w:pPr>
      <w:r>
        <w:rPr>
          <w:rFonts w:hint="cs"/>
          <w:rtl/>
        </w:rPr>
        <w:t>ובפורים מתוך שעמדו במסירות נפש כל השנה, נמצא שעמדו מתוך התמסרות זו לא רק בזמן של "אחת בשנה"</w:t>
      </w:r>
      <w:r>
        <w:rPr>
          <w:rStyle w:val="FootnoteReference"/>
          <w:rtl/>
        </w:rPr>
        <w:footnoteReference w:id="212"/>
      </w:r>
      <w:r>
        <w:rPr>
          <w:rFonts w:hint="cs"/>
          <w:rtl/>
        </w:rPr>
        <w:t xml:space="preserve">, שהוא התעוררות מצד השנמה, אלא עמדו כל השנה, דהיינו שכח המסירות נפש חדר בתוך כל כוחותיהם, ולכן פורים כיפר גם על </w:t>
      </w:r>
      <w:r w:rsidR="00421D2D">
        <w:rPr>
          <w:rFonts w:hint="cs"/>
          <w:rtl/>
        </w:rPr>
        <w:t>איסור חילול ה' של "נהנו מסעודתו של אותו רשע", מה שאין יום הכיפורים מכפר עליו</w:t>
      </w:r>
      <w:r w:rsidR="00421D2D">
        <w:rPr>
          <w:rStyle w:val="FootnoteReference"/>
          <w:rtl/>
        </w:rPr>
        <w:footnoteReference w:id="213"/>
      </w:r>
      <w:r>
        <w:rPr>
          <w:rFonts w:hint="cs"/>
          <w:rtl/>
        </w:rPr>
        <w:t xml:space="preserve">.  </w:t>
      </w:r>
    </w:p>
    <w:p w14:paraId="223D995A" w14:textId="2E421AAA" w:rsidR="001A0A2F" w:rsidRPr="006D669D" w:rsidRDefault="001A0A2F" w:rsidP="001A0A2F">
      <w:pPr>
        <w:pStyle w:val="Heading2"/>
        <w:rPr>
          <w:rtl/>
        </w:rPr>
      </w:pPr>
      <w:bookmarkStart w:id="150" w:name="_Toc34150969"/>
      <w:bookmarkStart w:id="151" w:name="_Toc34324795"/>
      <w:r>
        <w:rPr>
          <w:rFonts w:hint="cs"/>
          <w:rtl/>
        </w:rPr>
        <w:lastRenderedPageBreak/>
        <w:t>נכנס יין יצא סוד הנשמה</w:t>
      </w:r>
      <w:bookmarkEnd w:id="150"/>
      <w:bookmarkEnd w:id="151"/>
    </w:p>
    <w:p w14:paraId="072DF921" w14:textId="68244DB9" w:rsidR="00421D2D" w:rsidRDefault="00507214" w:rsidP="00421D2D">
      <w:pPr>
        <w:pStyle w:val="a1"/>
        <w:rPr>
          <w:rtl/>
        </w:rPr>
      </w:pPr>
      <w:r>
        <w:rPr>
          <w:rFonts w:hint="cs"/>
          <w:rtl/>
        </w:rPr>
        <w:t>איתא בגמרא</w:t>
      </w:r>
      <w:r w:rsidR="005520FF" w:rsidRPr="006D669D">
        <w:rPr>
          <w:rFonts w:hint="cs"/>
          <w:rtl/>
        </w:rPr>
        <w:t xml:space="preserve"> ש"נכנס יין יצא סוד</w:t>
      </w:r>
      <w:r w:rsidR="005520FF" w:rsidRPr="006D669D">
        <w:rPr>
          <w:rStyle w:val="FootnoteReference"/>
          <w:rtl/>
        </w:rPr>
        <w:footnoteReference w:id="214"/>
      </w:r>
      <w:r w:rsidR="005520FF" w:rsidRPr="006D669D">
        <w:rPr>
          <w:rFonts w:hint="cs"/>
          <w:rtl/>
        </w:rPr>
        <w:t>".</w:t>
      </w:r>
      <w:r w:rsidR="00421D2D">
        <w:rPr>
          <w:rFonts w:hint="cs"/>
          <w:rtl/>
        </w:rPr>
        <w:t xml:space="preserve"> מבואר בזה, שמאחרי שהיין נמצא טמון בתוך ענבי הגפן, נמצא שהוא "סוד" בתוך הגפן, ולא שיית יין גם כן מוציא סוד.</w:t>
      </w:r>
    </w:p>
    <w:p w14:paraId="1ACFFCD8" w14:textId="678080F6" w:rsidR="004424C9" w:rsidRDefault="005520FF" w:rsidP="00C549DA">
      <w:pPr>
        <w:pStyle w:val="a1"/>
        <w:rPr>
          <w:rtl/>
        </w:rPr>
      </w:pPr>
      <w:r w:rsidRPr="006D669D">
        <w:rPr>
          <w:rFonts w:hint="cs"/>
          <w:rtl/>
        </w:rPr>
        <w:t xml:space="preserve"> בכל אחד, בפנימיות נפשו נמצא סוד שזהו הנשמה, הנפש האלקית,</w:t>
      </w:r>
      <w:r w:rsidR="00A74C68" w:rsidRPr="006D669D">
        <w:rPr>
          <w:rFonts w:hint="cs"/>
          <w:rtl/>
        </w:rPr>
        <w:t xml:space="preserve"> </w:t>
      </w:r>
      <w:r w:rsidRPr="006D669D">
        <w:rPr>
          <w:rFonts w:hint="cs"/>
          <w:rtl/>
        </w:rPr>
        <w:t xml:space="preserve">נקודת היהדות. </w:t>
      </w:r>
      <w:r w:rsidR="00A74C68" w:rsidRPr="006D669D">
        <w:rPr>
          <w:rFonts w:hint="cs"/>
          <w:rtl/>
        </w:rPr>
        <w:t>ב</w:t>
      </w:r>
      <w:r w:rsidR="00507214">
        <w:rPr>
          <w:rFonts w:hint="cs"/>
          <w:rtl/>
        </w:rPr>
        <w:t>פנימיות נפש האדם בוערת</w:t>
      </w:r>
      <w:r w:rsidR="00A74C68" w:rsidRPr="006D669D">
        <w:rPr>
          <w:rFonts w:hint="cs"/>
          <w:rtl/>
        </w:rPr>
        <w:t xml:space="preserve"> </w:t>
      </w:r>
      <w:r w:rsidRPr="006D669D">
        <w:rPr>
          <w:rFonts w:hint="cs"/>
          <w:rtl/>
        </w:rPr>
        <w:t>אהבה גדולה לה', אהבה של כלות הנפש</w:t>
      </w:r>
      <w:r w:rsidRPr="006D669D">
        <w:rPr>
          <w:rStyle w:val="FootnoteReference"/>
          <w:rtl/>
        </w:rPr>
        <w:footnoteReference w:id="215"/>
      </w:r>
      <w:r w:rsidR="009C52D2">
        <w:rPr>
          <w:rFonts w:hint="cs"/>
          <w:rtl/>
        </w:rPr>
        <w:t>.</w:t>
      </w:r>
      <w:r w:rsidRPr="006D669D">
        <w:rPr>
          <w:rFonts w:hint="cs"/>
          <w:rtl/>
        </w:rPr>
        <w:t xml:space="preserve"> </w:t>
      </w:r>
      <w:r w:rsidR="00C549DA">
        <w:rPr>
          <w:rFonts w:hint="cs"/>
          <w:rtl/>
        </w:rPr>
        <w:t xml:space="preserve"> </w:t>
      </w:r>
      <w:r w:rsidR="001A0A2F">
        <w:rPr>
          <w:rFonts w:hint="cs"/>
          <w:rtl/>
        </w:rPr>
        <w:t xml:space="preserve">בפורים, זמן של מסירות נפש, מתעורר נקודה זו, </w:t>
      </w:r>
      <w:r w:rsidRPr="006D669D">
        <w:rPr>
          <w:rFonts w:hint="cs"/>
          <w:rtl/>
        </w:rPr>
        <w:t xml:space="preserve">וצריכים </w:t>
      </w:r>
      <w:r w:rsidR="001A0A2F">
        <w:rPr>
          <w:rFonts w:hint="cs"/>
          <w:rtl/>
        </w:rPr>
        <w:t>שההתעוררות יהי' בגילוי, וזהו תוכן ענין "נכנס יין יצא סוד", שיתגלה הנשמה מכסוי'</w:t>
      </w:r>
      <w:r w:rsidR="0000518E">
        <w:rPr>
          <w:rFonts w:hint="cs"/>
          <w:rtl/>
        </w:rPr>
        <w:t>, ויורגש ויחי' כל מעשינו ועבודתינו</w:t>
      </w:r>
      <w:r w:rsidR="001A0A2F">
        <w:rPr>
          <w:rFonts w:hint="cs"/>
          <w:rtl/>
        </w:rPr>
        <w:t>.</w:t>
      </w:r>
    </w:p>
    <w:p w14:paraId="0036F7FB" w14:textId="6F68A448" w:rsidR="0000518E" w:rsidRPr="006D669D" w:rsidRDefault="0000518E" w:rsidP="0000518E">
      <w:pPr>
        <w:pStyle w:val="Heading2"/>
        <w:rPr>
          <w:rtl/>
        </w:rPr>
      </w:pPr>
      <w:bookmarkStart w:id="152" w:name="_Toc34324796"/>
      <w:r>
        <w:rPr>
          <w:rFonts w:hint="cs"/>
          <w:rtl/>
        </w:rPr>
        <w:t>וימי הפורים האלה לא יעברו</w:t>
      </w:r>
      <w:bookmarkEnd w:id="152"/>
      <w:r>
        <w:rPr>
          <w:rFonts w:hint="cs"/>
          <w:rtl/>
        </w:rPr>
        <w:t xml:space="preserve"> </w:t>
      </w:r>
    </w:p>
    <w:p w14:paraId="21DCAFD4" w14:textId="567FB50D" w:rsidR="0000518E" w:rsidRDefault="0000518E" w:rsidP="00C549DA">
      <w:pPr>
        <w:pStyle w:val="a1"/>
        <w:rPr>
          <w:rtl/>
        </w:rPr>
      </w:pPr>
      <w:r w:rsidRPr="006D669D">
        <w:rPr>
          <w:rFonts w:hint="cs"/>
          <w:rtl/>
        </w:rPr>
        <w:t>איתא במדרש תהלים</w:t>
      </w:r>
      <w:r>
        <w:rPr>
          <w:rFonts w:hint="cs"/>
          <w:rtl/>
        </w:rPr>
        <w:t>:</w:t>
      </w:r>
      <w:r w:rsidRPr="006D669D">
        <w:rPr>
          <w:rFonts w:hint="cs"/>
          <w:rtl/>
        </w:rPr>
        <w:t xml:space="preserve"> "כל המועדין עתידין להתבטל חוץ מימי הפורים</w:t>
      </w:r>
      <w:r w:rsidRPr="006D669D">
        <w:rPr>
          <w:rStyle w:val="FootnoteReference"/>
          <w:rtl/>
        </w:rPr>
        <w:footnoteReference w:id="216"/>
      </w:r>
      <w:r w:rsidRPr="006D669D">
        <w:rPr>
          <w:rFonts w:hint="cs"/>
          <w:rtl/>
        </w:rPr>
        <w:t>"</w:t>
      </w:r>
      <w:r>
        <w:rPr>
          <w:rFonts w:hint="cs"/>
          <w:rtl/>
        </w:rPr>
        <w:t>. ומבאר אדמו"ר הזקן</w:t>
      </w:r>
      <w:r>
        <w:rPr>
          <w:rStyle w:val="FootnoteReference"/>
          <w:rtl/>
        </w:rPr>
        <w:footnoteReference w:id="217"/>
      </w:r>
      <w:r>
        <w:rPr>
          <w:rFonts w:hint="cs"/>
          <w:rtl/>
        </w:rPr>
        <w:t>, שאין הכוונה ח"ו שלא יהיו ימים טובים אלו לע"ל, כי התורה הזאת לא תהא מוחלפת, אלא שמחמת רוב האור שיאיר לעתיד לבוא, לא יורגש האור של כל יום טוב עצמו, כלשון הגמרא "שרגא בטיהרא מאי אהני"</w:t>
      </w:r>
      <w:r>
        <w:rPr>
          <w:rStyle w:val="FootnoteReference"/>
          <w:rtl/>
        </w:rPr>
        <w:footnoteReference w:id="218"/>
      </w:r>
      <w:r>
        <w:rPr>
          <w:rFonts w:hint="cs"/>
          <w:rtl/>
        </w:rPr>
        <w:t xml:space="preserve">, כי כמו שאין נרגש אור של </w:t>
      </w:r>
      <w:r>
        <w:rPr>
          <w:rFonts w:hint="cs"/>
          <w:rtl/>
        </w:rPr>
        <w:t xml:space="preserve">שלהבת באמצע היום כאשר מאיר אור השמש, כך בזמן הגאולה לא יורגש האור של כל יום טוב. </w:t>
      </w:r>
      <w:r w:rsidR="003D4BD2" w:rsidRPr="003D4BD2">
        <w:rPr>
          <w:rFonts w:hint="cs"/>
          <w:rtl/>
        </w:rPr>
        <w:t xml:space="preserve">וזהו גם תוכן </w:t>
      </w:r>
      <w:r w:rsidR="003D4BD2">
        <w:rPr>
          <w:rFonts w:hint="cs"/>
          <w:rtl/>
        </w:rPr>
        <w:t xml:space="preserve">ועל דרך זה הוא פירוש </w:t>
      </w:r>
      <w:r w:rsidR="003D4BD2" w:rsidRPr="003D4BD2">
        <w:rPr>
          <w:rFonts w:hint="cs"/>
          <w:rtl/>
        </w:rPr>
        <w:t xml:space="preserve">מ"ש הרמב"ם "כל </w:t>
      </w:r>
      <w:r w:rsidR="003D4BD2" w:rsidRPr="003D4BD2">
        <w:rPr>
          <w:rtl/>
        </w:rPr>
        <w:t>כל ספרי הנביאים וכל הכתובים עתידים ליבטל לימות המשיח, חוץ ממגילת אסתר</w:t>
      </w:r>
      <w:r w:rsidR="003D4BD2">
        <w:rPr>
          <w:rFonts w:hint="cs"/>
          <w:rtl/>
        </w:rPr>
        <w:t>"</w:t>
      </w:r>
      <w:r w:rsidR="003D4BD2">
        <w:rPr>
          <w:rStyle w:val="FootnoteReference"/>
          <w:rtl/>
        </w:rPr>
        <w:footnoteReference w:id="219"/>
      </w:r>
      <w:r w:rsidR="003D4BD2">
        <w:rPr>
          <w:rFonts w:hint="cs"/>
          <w:rtl/>
        </w:rPr>
        <w:t>.</w:t>
      </w:r>
    </w:p>
    <w:p w14:paraId="69B0B83B" w14:textId="78CD5127" w:rsidR="0000518E" w:rsidRDefault="0000518E" w:rsidP="00C549DA">
      <w:pPr>
        <w:pStyle w:val="a1"/>
        <w:rPr>
          <w:rtl/>
        </w:rPr>
      </w:pPr>
      <w:r>
        <w:rPr>
          <w:rFonts w:hint="cs"/>
          <w:rtl/>
        </w:rPr>
        <w:t>אך האור של יום הפורים היא אור נעלה כל כך, שהיא אור בלי גבול, כי</w:t>
      </w:r>
      <w:r w:rsidR="003D4BD2">
        <w:rPr>
          <w:rFonts w:hint="cs"/>
          <w:rtl/>
        </w:rPr>
        <w:t>ון שפורים בא על ידי מסירות נפש, שהוא ההליכה למעלה מן הטעם ודעת, למעלה מכוחות האדם.</w:t>
      </w:r>
    </w:p>
    <w:p w14:paraId="40D3A702" w14:textId="4AF7E39D" w:rsidR="003D4BD2" w:rsidRPr="006D669D" w:rsidRDefault="003D4BD2" w:rsidP="003D4BD2">
      <w:pPr>
        <w:pStyle w:val="Heading2"/>
        <w:rPr>
          <w:rtl/>
        </w:rPr>
      </w:pPr>
      <w:bookmarkStart w:id="153" w:name="_Toc34324797"/>
      <w:r>
        <w:rPr>
          <w:rFonts w:hint="cs"/>
          <w:rtl/>
        </w:rPr>
        <w:t>אור זה מאיר בכל אחד</w:t>
      </w:r>
      <w:bookmarkEnd w:id="153"/>
    </w:p>
    <w:p w14:paraId="025B049A" w14:textId="77777777" w:rsidR="003D4BD2" w:rsidRDefault="003D4BD2" w:rsidP="00C549DA">
      <w:pPr>
        <w:pStyle w:val="a1"/>
        <w:rPr>
          <w:rtl/>
        </w:rPr>
      </w:pPr>
      <w:r>
        <w:rPr>
          <w:rFonts w:hint="cs"/>
          <w:rtl/>
        </w:rPr>
        <w:t>מבואר בתניא</w:t>
      </w:r>
      <w:r>
        <w:rPr>
          <w:rStyle w:val="FootnoteReference"/>
          <w:rtl/>
        </w:rPr>
        <w:footnoteReference w:id="220"/>
      </w:r>
      <w:r>
        <w:rPr>
          <w:rFonts w:hint="cs"/>
          <w:rtl/>
        </w:rPr>
        <w:t xml:space="preserve"> טעם איסור מלאכת שבת, שהוא משון האור של קדושת שבת שמאיר בכל אחד, גם בנפש בור ועם-הארץ. ועל דרך זה הוא בפורים, שאור הנעלה של פורים מאיר בכל אחד, ועלינו לגלות אור זה, ולנצל יום זה כראוי. </w:t>
      </w:r>
    </w:p>
    <w:p w14:paraId="22F469A3" w14:textId="78CC490E" w:rsidR="0000518E" w:rsidRDefault="003D4BD2" w:rsidP="003D4BD2">
      <w:pPr>
        <w:pStyle w:val="a1"/>
        <w:rPr>
          <w:rtl/>
        </w:rPr>
      </w:pPr>
      <w:r>
        <w:rPr>
          <w:rFonts w:hint="cs"/>
          <w:rtl/>
        </w:rPr>
        <w:t xml:space="preserve">ועל ידי עבודתינו בזמן הגלות, נזכה בקרוב לראות את האור בהגאולה האמתיתי והשלימה, במהרה בימינו אמן. </w:t>
      </w:r>
    </w:p>
    <w:p w14:paraId="6856AE5B" w14:textId="77777777" w:rsidR="00BA79EA" w:rsidRDefault="00BA79EA" w:rsidP="004424C9">
      <w:pPr>
        <w:spacing w:after="0" w:line="240" w:lineRule="auto"/>
        <w:jc w:val="center"/>
        <w:rPr>
          <w:rFonts w:ascii="Wingdings 2" w:hAnsi="Wingdings 2" w:cs="AAd_Livorna"/>
          <w:sz w:val="26"/>
          <w:szCs w:val="26"/>
          <w:rtl/>
          <w:lang w:val="en-GB" w:bidi="he-IL"/>
        </w:rPr>
        <w:sectPr w:rsidR="00BA79EA" w:rsidSect="0097299A">
          <w:type w:val="continuous"/>
          <w:pgSz w:w="8391" w:h="11906" w:code="11"/>
          <w:pgMar w:top="720" w:right="720" w:bottom="720" w:left="720" w:header="709" w:footer="709" w:gutter="0"/>
          <w:pgNumType w:fmt="hebrew1"/>
          <w:cols w:num="2" w:space="708"/>
          <w:titlePg/>
          <w:bidi/>
          <w:docGrid w:linePitch="360"/>
        </w:sectPr>
      </w:pPr>
    </w:p>
    <w:p w14:paraId="7E4ED214" w14:textId="77777777" w:rsidR="00C549DA" w:rsidRPr="00D4617A" w:rsidRDefault="00C549DA" w:rsidP="00C549DA">
      <w:pPr>
        <w:spacing w:after="0" w:line="240" w:lineRule="auto"/>
        <w:jc w:val="center"/>
        <w:rPr>
          <w:rFonts w:cs="AAd_Livorna"/>
          <w:lang w:bidi="he-IL"/>
        </w:rPr>
      </w:pPr>
      <w:r>
        <w:rPr>
          <w:rFonts w:ascii="Wingdings 2" w:hAnsi="Wingdings 2" w:cs="AAd_Livorna" w:hint="cs"/>
          <w:sz w:val="50"/>
          <w:szCs w:val="50"/>
          <w:rtl/>
          <w:lang w:val="en-GB" w:bidi="he-IL"/>
        </w:rPr>
        <w:lastRenderedPageBreak/>
        <w:t xml:space="preserve"> </w:t>
      </w:r>
      <w:r w:rsidRPr="006D669D">
        <w:rPr>
          <w:rFonts w:ascii="Wingdings 2" w:hAnsi="Wingdings 2" w:cs="AAd_Livorna"/>
          <w:sz w:val="26"/>
          <w:szCs w:val="26"/>
          <w:lang w:val="en-GB" w:bidi="he-IL"/>
        </w:rPr>
        <w:t></w:t>
      </w:r>
      <w:r>
        <w:rPr>
          <w:rFonts w:ascii="Wingdings 2" w:hAnsi="Wingdings 2" w:cs="AAd_Livorna" w:hint="cs"/>
          <w:sz w:val="26"/>
          <w:szCs w:val="26"/>
          <w:rtl/>
          <w:lang w:val="en-GB" w:bidi="he-IL"/>
        </w:rPr>
        <w:t xml:space="preserve">   </w:t>
      </w:r>
      <w:r>
        <w:rPr>
          <w:rFonts w:cs="AAd_Livorna" w:hint="cs"/>
          <w:rtl/>
          <w:lang w:bidi="he-IL"/>
        </w:rPr>
        <w:t xml:space="preserve">סיכום והוראות בעבודת ה' </w:t>
      </w:r>
      <w:r w:rsidRPr="006D669D">
        <w:rPr>
          <w:rFonts w:ascii="Wingdings 2" w:hAnsi="Wingdings 2" w:cs="AAd_Livorna"/>
          <w:sz w:val="26"/>
          <w:szCs w:val="26"/>
          <w:lang w:val="en-GB" w:bidi="he-IL"/>
        </w:rPr>
        <w:t></w:t>
      </w:r>
    </w:p>
    <w:p w14:paraId="30DE3D1B" w14:textId="06FD3E1E" w:rsidR="00C549DA" w:rsidRPr="00C549DA" w:rsidRDefault="0033385B" w:rsidP="001D142D">
      <w:pPr>
        <w:bidi w:val="0"/>
        <w:spacing w:after="160" w:line="259" w:lineRule="auto"/>
        <w:jc w:val="center"/>
        <w:rPr>
          <w:rFonts w:ascii="Wingdings 2" w:hAnsi="Wingdings 2" w:cs="AAd_Livorna"/>
          <w:sz w:val="50"/>
          <w:szCs w:val="50"/>
          <w:rtl/>
          <w:lang w:val="en-GB" w:bidi="he-IL"/>
        </w:rPr>
      </w:pPr>
      <w:r>
        <w:rPr>
          <w:rFonts w:ascii="Wingdings 2" w:hAnsi="Wingdings 2" w:cs="AAd_Livorna" w:hint="cs"/>
          <w:sz w:val="50"/>
          <w:szCs w:val="50"/>
          <w:rtl/>
          <w:lang w:val="en-GB" w:bidi="he-IL"/>
        </w:rPr>
        <w:t>בכל קיום תורה ומצוות יהי' נרגש קיום</w:t>
      </w:r>
      <w:r w:rsidR="00C549DA">
        <w:rPr>
          <w:rFonts w:ascii="Wingdings 2" w:hAnsi="Wingdings 2" w:cs="AAd_Livorna" w:hint="cs"/>
          <w:sz w:val="50"/>
          <w:szCs w:val="50"/>
          <w:rtl/>
          <w:lang w:val="en-GB" w:bidi="he-IL"/>
        </w:rPr>
        <w:t xml:space="preserve"> רצון ה'</w:t>
      </w:r>
    </w:p>
    <w:p w14:paraId="0BCB1B93" w14:textId="58DB07C1" w:rsidR="004424C9" w:rsidRPr="00C549DA" w:rsidRDefault="004424C9" w:rsidP="00BA79EA">
      <w:pPr>
        <w:spacing w:line="240" w:lineRule="auto"/>
        <w:jc w:val="center"/>
        <w:rPr>
          <w:rFonts w:ascii="Wingdings 2" w:hAnsi="Wingdings 2" w:cs="AAd_Livorna"/>
          <w:sz w:val="50"/>
          <w:szCs w:val="50"/>
          <w:lang w:val="en-GB" w:bidi="he-IL"/>
        </w:rPr>
        <w:sectPr w:rsidR="004424C9" w:rsidRPr="00C549DA" w:rsidSect="0097299A">
          <w:type w:val="continuous"/>
          <w:pgSz w:w="8391" w:h="11906" w:code="11"/>
          <w:pgMar w:top="720" w:right="720" w:bottom="720" w:left="720" w:header="709" w:footer="709" w:gutter="0"/>
          <w:pgNumType w:fmt="hebrew1"/>
          <w:cols w:space="708"/>
          <w:titlePg/>
          <w:bidi/>
          <w:docGrid w:linePitch="360"/>
        </w:sectPr>
      </w:pPr>
    </w:p>
    <w:p w14:paraId="3DF9B4F8" w14:textId="40EC5351" w:rsidR="00282406" w:rsidRPr="0089521E" w:rsidRDefault="00BA79EA" w:rsidP="0089521E">
      <w:pPr>
        <w:pStyle w:val="ListParagraph"/>
        <w:numPr>
          <w:ilvl w:val="0"/>
          <w:numId w:val="24"/>
        </w:numPr>
        <w:spacing w:after="160" w:line="259" w:lineRule="auto"/>
        <w:rPr>
          <w:rFonts w:ascii="Wingdings 2" w:hAnsi="Wingdings 2" w:cs="AAd_Livorna"/>
          <w:lang w:val="en-GB" w:bidi="he-IL"/>
        </w:rPr>
      </w:pPr>
      <w:r w:rsidRPr="0089521E">
        <w:rPr>
          <w:rFonts w:ascii="Wingdings 2" w:hAnsi="Wingdings 2" w:cs="AAd_Livorna" w:hint="cs"/>
          <w:rtl/>
          <w:lang w:val="en-GB" w:bidi="he-IL"/>
        </w:rPr>
        <w:t>פורים נקראת בכתוב "ימי משתה ושמחה", ובחזז"ל ובהלכה מצינו ששמחת פורים גדלה משמחת כל המועדים.</w:t>
      </w:r>
    </w:p>
    <w:p w14:paraId="39E514CC" w14:textId="4171923D" w:rsidR="00282406" w:rsidRPr="0089521E" w:rsidRDefault="00BA79EA" w:rsidP="0089521E">
      <w:pPr>
        <w:pStyle w:val="ListParagraph"/>
        <w:numPr>
          <w:ilvl w:val="0"/>
          <w:numId w:val="24"/>
        </w:numPr>
        <w:spacing w:after="160" w:line="259" w:lineRule="auto"/>
        <w:rPr>
          <w:rFonts w:ascii="Wingdings 2" w:hAnsi="Wingdings 2" w:cs="AAd_Livorna"/>
          <w:lang w:val="en-GB" w:bidi="he-IL"/>
        </w:rPr>
      </w:pPr>
      <w:r w:rsidRPr="0089521E">
        <w:rPr>
          <w:rFonts w:ascii="Wingdings 2" w:hAnsi="Wingdings 2" w:cs="AAd_Livorna" w:hint="cs"/>
          <w:rtl/>
          <w:lang w:val="en-GB" w:bidi="he-IL"/>
        </w:rPr>
        <w:t>שמחת פורים היא "עד דלא ידע בין ברוך מרדכי לארור המן". והכפירוש הפנימי בזה הוא, שאדם אוחז במדרידא של התבטלות ומסירות לה', עד אשר עומד בדרגת "לא ידע",עבודה למעלה משכל וטעם.</w:t>
      </w:r>
    </w:p>
    <w:p w14:paraId="696ED1FF" w14:textId="2F2E40A4" w:rsidR="00282406" w:rsidRPr="0089521E" w:rsidRDefault="00BA79EA" w:rsidP="0089521E">
      <w:pPr>
        <w:pStyle w:val="ListParagraph"/>
        <w:numPr>
          <w:ilvl w:val="0"/>
          <w:numId w:val="24"/>
        </w:numPr>
        <w:spacing w:after="160" w:line="259" w:lineRule="auto"/>
        <w:rPr>
          <w:rFonts w:ascii="Wingdings 2" w:hAnsi="Wingdings 2" w:cs="AAd_Livorna"/>
          <w:lang w:val="en-GB" w:bidi="he-IL"/>
        </w:rPr>
      </w:pPr>
      <w:r w:rsidRPr="0089521E">
        <w:rPr>
          <w:rFonts w:ascii="Wingdings 2" w:hAnsi="Wingdings 2" w:cs="AAd_Livorna" w:hint="cs"/>
          <w:rtl/>
          <w:lang w:val="en-GB" w:bidi="he-IL"/>
        </w:rPr>
        <w:t>כמו שבפורים הי' שלימות קבלת התורה, כיון שעמדו מתוך מסירות נפש להקב"ה, כמו כן "נזכרים ונעשים", שבכל שנה צריך להיות עבודה זו, מסירות לה' למעלה מן הטעם.</w:t>
      </w:r>
    </w:p>
    <w:p w14:paraId="18ED9C66" w14:textId="37EB7942" w:rsidR="00282406" w:rsidRPr="0089521E" w:rsidRDefault="00BA79EA" w:rsidP="0089521E">
      <w:pPr>
        <w:pStyle w:val="ListParagraph"/>
        <w:numPr>
          <w:ilvl w:val="0"/>
          <w:numId w:val="24"/>
        </w:numPr>
        <w:spacing w:after="160" w:line="259" w:lineRule="auto"/>
        <w:rPr>
          <w:rFonts w:ascii="Wingdings 2" w:hAnsi="Wingdings 2" w:cs="AAd_Livorna"/>
          <w:lang w:val="en-GB" w:bidi="he-IL"/>
        </w:rPr>
      </w:pPr>
      <w:r w:rsidRPr="0089521E">
        <w:rPr>
          <w:rFonts w:ascii="Wingdings 2" w:hAnsi="Wingdings 2" w:cs="AAd_Livorna" w:hint="cs"/>
          <w:rtl/>
          <w:lang w:val="en-GB" w:bidi="he-IL"/>
        </w:rPr>
        <w:t xml:space="preserve">"נכנס יין יצא סוד", </w:t>
      </w:r>
      <w:r w:rsidR="00282406" w:rsidRPr="0089521E">
        <w:rPr>
          <w:rFonts w:ascii="Wingdings 2" w:hAnsi="Wingdings 2" w:cs="AAd_Livorna" w:hint="cs"/>
          <w:rtl/>
          <w:lang w:val="en-GB" w:bidi="he-IL"/>
        </w:rPr>
        <w:t xml:space="preserve">ענין שתיית יין הוא שיצא </w:t>
      </w:r>
      <w:r w:rsidRPr="0089521E">
        <w:rPr>
          <w:rFonts w:ascii="Wingdings 2" w:hAnsi="Wingdings 2" w:cs="AAd_Livorna" w:hint="cs"/>
          <w:rtl/>
          <w:lang w:val="en-GB" w:bidi="he-IL"/>
        </w:rPr>
        <w:t xml:space="preserve">סוד של הנשמה </w:t>
      </w:r>
      <w:r w:rsidR="00282406" w:rsidRPr="0089521E">
        <w:rPr>
          <w:rFonts w:ascii="Wingdings 2" w:hAnsi="Wingdings 2" w:cs="AAd_Livorna" w:hint="cs"/>
          <w:rtl/>
          <w:lang w:val="en-GB" w:bidi="he-IL"/>
        </w:rPr>
        <w:t>בגילוי.</w:t>
      </w:r>
    </w:p>
    <w:p w14:paraId="6FA11856" w14:textId="68222ADF" w:rsidR="00C549DA" w:rsidRPr="00C549DA" w:rsidRDefault="00C549DA" w:rsidP="00C549DA">
      <w:pPr>
        <w:pStyle w:val="ListParagraph"/>
        <w:numPr>
          <w:ilvl w:val="0"/>
          <w:numId w:val="24"/>
        </w:numPr>
        <w:spacing w:after="160" w:line="259" w:lineRule="auto"/>
        <w:rPr>
          <w:rFonts w:ascii="Wingdings 2" w:hAnsi="Wingdings 2" w:cs="AdaMF"/>
          <w:sz w:val="26"/>
          <w:szCs w:val="26"/>
          <w:lang w:val="en-GB" w:bidi="he-IL"/>
        </w:rPr>
      </w:pPr>
      <w:r>
        <w:rPr>
          <w:rFonts w:ascii="Wingdings 2" w:hAnsi="Wingdings 2" w:cs="AAd_Livorna" w:hint="cs"/>
          <w:rtl/>
          <w:lang w:val="en-GB" w:bidi="he-IL"/>
        </w:rPr>
        <w:t>"ידע" הוא עבודת כל השנה, עבודה מסודרת על פי טעם ודעת. "לא ידע" הוא ההתמסרות לה' למעלה מטעם ודעת, מתוך ביטול והתמסרות לה', וזה מתעורר בפורים.</w:t>
      </w:r>
    </w:p>
    <w:p w14:paraId="5C19DFDC" w14:textId="77777777" w:rsidR="00C549DA" w:rsidRPr="00C549DA" w:rsidRDefault="00C549DA" w:rsidP="0089521E">
      <w:pPr>
        <w:pStyle w:val="ListParagraph"/>
        <w:numPr>
          <w:ilvl w:val="0"/>
          <w:numId w:val="24"/>
        </w:numPr>
        <w:spacing w:after="160" w:line="259" w:lineRule="auto"/>
        <w:rPr>
          <w:rFonts w:ascii="Wingdings 2" w:hAnsi="Wingdings 2" w:cs="AdaMF"/>
          <w:sz w:val="26"/>
          <w:szCs w:val="26"/>
          <w:lang w:val="en-GB" w:bidi="he-IL"/>
        </w:rPr>
      </w:pPr>
      <w:r>
        <w:rPr>
          <w:rFonts w:ascii="Wingdings 2" w:hAnsi="Wingdings 2" w:cs="AAd_Livorna" w:hint="cs"/>
          <w:rtl/>
          <w:lang w:val="en-GB" w:bidi="he-IL"/>
        </w:rPr>
        <w:t xml:space="preserve">עניני </w:t>
      </w:r>
      <w:r w:rsidR="00282406" w:rsidRPr="0089521E">
        <w:rPr>
          <w:rFonts w:ascii="Wingdings 2" w:hAnsi="Wingdings 2" w:cs="AAd_Livorna" w:hint="cs"/>
          <w:rtl/>
          <w:lang w:val="en-GB" w:bidi="he-IL"/>
        </w:rPr>
        <w:t>"א</w:t>
      </w:r>
      <w:r>
        <w:rPr>
          <w:rFonts w:ascii="Wingdings 2" w:hAnsi="Wingdings 2" w:cs="AAd_Livorna" w:hint="cs"/>
          <w:rtl/>
          <w:lang w:val="en-GB" w:bidi="he-IL"/>
        </w:rPr>
        <w:t>ר</w:t>
      </w:r>
      <w:r w:rsidR="00282406" w:rsidRPr="0089521E">
        <w:rPr>
          <w:rFonts w:ascii="Wingdings 2" w:hAnsi="Wingdings 2" w:cs="AAd_Livorna" w:hint="cs"/>
          <w:rtl/>
          <w:lang w:val="en-GB" w:bidi="he-IL"/>
        </w:rPr>
        <w:t xml:space="preserve">ור המן" </w:t>
      </w:r>
      <w:r>
        <w:rPr>
          <w:rFonts w:ascii="Wingdings 2" w:hAnsi="Wingdings 2" w:cs="AAd_Livorna" w:hint="cs"/>
          <w:rtl/>
          <w:lang w:val="en-GB" w:bidi="he-IL"/>
        </w:rPr>
        <w:t>הוא העבודה של "</w:t>
      </w:r>
      <w:r w:rsidR="00282406" w:rsidRPr="0089521E">
        <w:rPr>
          <w:rFonts w:ascii="Wingdings 2" w:hAnsi="Wingdings 2" w:cs="AAd_Livorna" w:hint="cs"/>
          <w:rtl/>
          <w:lang w:val="en-GB" w:bidi="he-IL"/>
        </w:rPr>
        <w:t>סור מרע"</w:t>
      </w:r>
      <w:r>
        <w:rPr>
          <w:rFonts w:ascii="Wingdings 2" w:hAnsi="Wingdings 2" w:cs="AAd_Livorna" w:hint="cs"/>
          <w:rtl/>
          <w:lang w:val="en-GB" w:bidi="he-IL"/>
        </w:rPr>
        <w:t xml:space="preserve"> שבורח מן העבירה</w:t>
      </w:r>
      <w:r w:rsidR="00282406" w:rsidRPr="0089521E">
        <w:rPr>
          <w:rFonts w:ascii="Wingdings 2" w:hAnsi="Wingdings 2" w:cs="AAd_Livorna" w:hint="cs"/>
          <w:rtl/>
          <w:lang w:val="en-GB" w:bidi="he-IL"/>
        </w:rPr>
        <w:t xml:space="preserve">, ו"ברוך מרדכי" </w:t>
      </w:r>
      <w:r>
        <w:rPr>
          <w:rFonts w:ascii="Wingdings 2" w:hAnsi="Wingdings 2" w:cs="AAd_Livorna" w:hint="cs"/>
          <w:rtl/>
          <w:lang w:val="en-GB" w:bidi="he-IL"/>
        </w:rPr>
        <w:t>הוא</w:t>
      </w:r>
      <w:r w:rsidR="00282406" w:rsidRPr="0089521E">
        <w:rPr>
          <w:rFonts w:ascii="Wingdings 2" w:hAnsi="Wingdings 2" w:cs="AAd_Livorna" w:hint="cs"/>
          <w:rtl/>
          <w:lang w:val="en-GB" w:bidi="he-IL"/>
        </w:rPr>
        <w:t xml:space="preserve"> </w:t>
      </w:r>
      <w:r>
        <w:rPr>
          <w:rFonts w:ascii="Wingdings 2" w:hAnsi="Wingdings 2" w:cs="AAd_Livorna" w:hint="cs"/>
          <w:rtl/>
          <w:lang w:val="en-GB" w:bidi="he-IL"/>
        </w:rPr>
        <w:t>העבודה של קיום המצוות ובכל דרכיך דעהו, "</w:t>
      </w:r>
      <w:r w:rsidR="00282406" w:rsidRPr="0089521E">
        <w:rPr>
          <w:rFonts w:ascii="Wingdings 2" w:hAnsi="Wingdings 2" w:cs="AAd_Livorna" w:hint="cs"/>
          <w:rtl/>
          <w:lang w:val="en-GB" w:bidi="he-IL"/>
        </w:rPr>
        <w:t>עשה טוב"</w:t>
      </w:r>
      <w:r>
        <w:rPr>
          <w:rFonts w:ascii="Wingdings 2" w:hAnsi="Wingdings 2" w:cs="AAd_Livorna" w:hint="cs"/>
          <w:rtl/>
          <w:lang w:val="en-GB" w:bidi="he-IL"/>
        </w:rPr>
        <w:t>.</w:t>
      </w:r>
    </w:p>
    <w:p w14:paraId="42FB02B9" w14:textId="578C6B5D" w:rsidR="004424C9" w:rsidRDefault="00C549DA" w:rsidP="00C549DA">
      <w:pPr>
        <w:pStyle w:val="ListParagraph"/>
        <w:numPr>
          <w:ilvl w:val="0"/>
          <w:numId w:val="24"/>
        </w:numPr>
        <w:spacing w:after="160" w:line="259" w:lineRule="auto"/>
        <w:rPr>
          <w:rFonts w:ascii="Wingdings 2" w:hAnsi="Wingdings 2" w:cs="AAd_Livorna"/>
          <w:sz w:val="26"/>
          <w:szCs w:val="26"/>
          <w:rtl/>
          <w:lang w:val="en-GB" w:bidi="he-IL"/>
        </w:rPr>
      </w:pPr>
      <w:r>
        <w:rPr>
          <w:rFonts w:ascii="Wingdings 2" w:hAnsi="Wingdings 2" w:cs="AAd_Livorna" w:hint="cs"/>
          <w:rtl/>
          <w:lang w:val="en-GB" w:bidi="he-IL"/>
        </w:rPr>
        <w:t xml:space="preserve">בפורים צריך להיות העבודה שכל עניניו , סור מרע ועשה טוב </w:t>
      </w:r>
      <w:r>
        <w:rPr>
          <w:rFonts w:ascii="Wingdings 2" w:hAnsi="Wingdings 2" w:cs="AAd_Livorna"/>
          <w:rtl/>
          <w:lang w:val="en-GB" w:bidi="he-IL"/>
        </w:rPr>
        <w:t>–</w:t>
      </w:r>
      <w:r>
        <w:rPr>
          <w:rFonts w:ascii="Wingdings 2" w:hAnsi="Wingdings 2" w:cs="AAd_Livorna" w:hint="cs"/>
          <w:rtl/>
          <w:lang w:val="en-GB" w:bidi="he-IL"/>
        </w:rPr>
        <w:t xml:space="preserve"> ארור המן וברך מרדכי, יהיו חדורים מתוך ביטול לה', עד שאין חילוק אצלו באיזה ענין הוא עוסק, שבכולן נרגש רק שהם רצון ה', ומקיימם מתוך ביטול גמורה.</w:t>
      </w:r>
      <w:r>
        <w:rPr>
          <w:rFonts w:ascii="Wingdings 2" w:hAnsi="Wingdings 2" w:cs="AAd_Livorna"/>
          <w:sz w:val="26"/>
          <w:szCs w:val="26"/>
          <w:lang w:val="en-GB" w:bidi="he-IL"/>
        </w:rPr>
        <w:t xml:space="preserve"> </w:t>
      </w:r>
      <w:r w:rsidR="004424C9">
        <w:rPr>
          <w:rFonts w:ascii="Wingdings 2" w:hAnsi="Wingdings 2" w:cs="AAd_Livorna"/>
          <w:sz w:val="26"/>
          <w:szCs w:val="26"/>
          <w:lang w:val="en-GB" w:bidi="he-IL"/>
        </w:rPr>
        <w:br w:type="page"/>
      </w:r>
    </w:p>
    <w:p w14:paraId="10A8D397" w14:textId="77777777" w:rsidR="0033385B" w:rsidRPr="0033385B" w:rsidRDefault="0033385B" w:rsidP="0033385B">
      <w:pPr>
        <w:bidi w:val="0"/>
        <w:spacing w:after="0" w:line="259" w:lineRule="auto"/>
        <w:ind w:left="360"/>
        <w:jc w:val="center"/>
        <w:rPr>
          <w:rFonts w:asciiTheme="minorBidi" w:hAnsiTheme="minorBidi" w:cs="AAd_Livorna"/>
          <w:sz w:val="46"/>
          <w:szCs w:val="46"/>
          <w:rtl/>
          <w:lang w:bidi="he-IL"/>
        </w:rPr>
      </w:pPr>
      <w:r w:rsidRPr="0033385B">
        <w:rPr>
          <w:rFonts w:asciiTheme="minorBidi" w:hAnsiTheme="minorBidi" w:cs="AAd_Livorna" w:hint="cs"/>
          <w:sz w:val="46"/>
          <w:szCs w:val="46"/>
          <w:rtl/>
          <w:lang w:bidi="he-IL"/>
        </w:rPr>
        <w:lastRenderedPageBreak/>
        <w:t>"עץ חיים היא למחזיקים בה ותומכי' מאושר"</w:t>
      </w:r>
    </w:p>
    <w:p w14:paraId="37C9F7A9" w14:textId="77777777" w:rsidR="0033385B" w:rsidRPr="0033385B" w:rsidRDefault="0033385B" w:rsidP="0033385B">
      <w:pPr>
        <w:bidi w:val="0"/>
        <w:spacing w:after="160" w:line="259" w:lineRule="auto"/>
        <w:ind w:left="360"/>
        <w:jc w:val="center"/>
        <w:rPr>
          <w:rFonts w:asciiTheme="minorBidi" w:hAnsiTheme="minorBidi"/>
          <w:rtl/>
          <w:lang w:bidi="he-IL"/>
        </w:rPr>
      </w:pPr>
      <w:r w:rsidRPr="0033385B">
        <w:rPr>
          <w:rFonts w:asciiTheme="minorBidi" w:hAnsiTheme="minorBidi" w:hint="cs"/>
          <w:rtl/>
          <w:lang w:bidi="he-IL"/>
        </w:rPr>
        <w:t>לזכות אנשים נדיבי לב, עמודי התורה והחסידות בעירנו יצ"ו</w:t>
      </w:r>
    </w:p>
    <w:p w14:paraId="53E95EF8" w14:textId="51EEBCC1" w:rsidR="0033385B" w:rsidRPr="0033385B" w:rsidRDefault="00D15020" w:rsidP="0033385B">
      <w:pPr>
        <w:bidi w:val="0"/>
        <w:spacing w:after="0" w:line="259" w:lineRule="auto"/>
        <w:ind w:left="360"/>
        <w:jc w:val="center"/>
        <w:rPr>
          <w:rFonts w:asciiTheme="minorBidi" w:hAnsiTheme="minorBidi"/>
          <w:rtl/>
          <w:lang w:bidi="he-IL"/>
        </w:rPr>
      </w:pPr>
      <w:r w:rsidRPr="00A90945">
        <w:rPr>
          <w:noProof/>
          <w:lang w:bidi="he-IL"/>
        </w:rPr>
        <mc:AlternateContent>
          <mc:Choice Requires="wps">
            <w:drawing>
              <wp:inline distT="0" distB="0" distL="0" distR="0" wp14:anchorId="4ECC219D" wp14:editId="688931ED">
                <wp:extent cx="4120587" cy="651753"/>
                <wp:effectExtent l="0" t="0" r="13335" b="15240"/>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0587" cy="651753"/>
                        </a:xfrm>
                        <a:prstGeom prst="rect">
                          <a:avLst/>
                        </a:prstGeom>
                        <a:solidFill>
                          <a:schemeClr val="bg1">
                            <a:lumMod val="85000"/>
                          </a:schemeClr>
                        </a:solidFill>
                        <a:ln>
                          <a:headEnd/>
                          <a:tailEnd/>
                        </a:ln>
                        <a:effectLst>
                          <a:softEdge rad="31750"/>
                        </a:effectLst>
                      </wps:spPr>
                      <wps:style>
                        <a:lnRef idx="1">
                          <a:schemeClr val="dk1"/>
                        </a:lnRef>
                        <a:fillRef idx="2">
                          <a:schemeClr val="dk1"/>
                        </a:fillRef>
                        <a:effectRef idx="1">
                          <a:schemeClr val="dk1"/>
                        </a:effectRef>
                        <a:fontRef idx="minor">
                          <a:schemeClr val="dk1"/>
                        </a:fontRef>
                      </wps:style>
                      <wps:txbx>
                        <w:txbxContent>
                          <w:p w14:paraId="02401514" w14:textId="43241D57" w:rsidR="00D15020" w:rsidRPr="00D15020" w:rsidRDefault="00D15020" w:rsidP="00D15020">
                            <w:pPr>
                              <w:spacing w:after="0" w:line="276" w:lineRule="auto"/>
                              <w:jc w:val="center"/>
                              <w:rPr>
                                <w:rFonts w:cs="AdaMF"/>
                                <w:sz w:val="28"/>
                                <w:szCs w:val="28"/>
                                <w:rtl/>
                                <w:lang w:bidi="he-IL"/>
                              </w:rPr>
                            </w:pPr>
                            <w:r>
                              <w:rPr>
                                <w:rFonts w:cs="AdaMF" w:hint="cs"/>
                                <w:sz w:val="28"/>
                                <w:szCs w:val="28"/>
                                <w:rtl/>
                                <w:lang w:bidi="he-IL"/>
                              </w:rPr>
                              <w:t xml:space="preserve">לזכות ידידנו, </w:t>
                            </w:r>
                            <w:r>
                              <w:rPr>
                                <w:rFonts w:cs="AdaMF" w:hint="cs"/>
                                <w:sz w:val="28"/>
                                <w:szCs w:val="28"/>
                                <w:rtl/>
                                <w:lang w:bidi="he-IL"/>
                              </w:rPr>
                              <w:t>הרוצה בעילום שמו</w:t>
                            </w:r>
                            <w:r>
                              <w:rPr>
                                <w:rFonts w:cs="AdaMF" w:hint="cs"/>
                                <w:sz w:val="28"/>
                                <w:szCs w:val="28"/>
                                <w:rtl/>
                                <w:lang w:bidi="he-IL"/>
                              </w:rPr>
                              <w:t xml:space="preserve">, עמוד התווך של עבודתנו, </w:t>
                            </w:r>
                            <w:r w:rsidRPr="00D15020">
                              <w:rPr>
                                <w:rFonts w:cs="AdaMF" w:hint="cs"/>
                                <w:sz w:val="28"/>
                                <w:szCs w:val="28"/>
                                <w:rtl/>
                                <w:lang w:bidi="he-IL"/>
                              </w:rPr>
                              <w:t>להצלחה מופלגה בכל עניניו</w:t>
                            </w:r>
                          </w:p>
                          <w:p w14:paraId="6F7551F1" w14:textId="77777777" w:rsidR="00D15020" w:rsidRPr="003D4BD2" w:rsidRDefault="00D15020" w:rsidP="00D15020">
                            <w:pPr>
                              <w:spacing w:after="0" w:line="240" w:lineRule="auto"/>
                              <w:jc w:val="center"/>
                              <w:rPr>
                                <w:rFonts w:cs="AdaMF"/>
                                <w:sz w:val="28"/>
                                <w:szCs w:val="28"/>
                                <w:rtl/>
                                <w:lang w:bidi="he-IL"/>
                              </w:rPr>
                            </w:pPr>
                            <w:r>
                              <w:rPr>
                                <w:rFonts w:cs="AdaMF" w:hint="cs"/>
                                <w:sz w:val="28"/>
                                <w:szCs w:val="28"/>
                                <w:rtl/>
                                <w:lang w:bidi="he-IL"/>
                              </w:rPr>
                              <w:t xml:space="preserve"> </w:t>
                            </w:r>
                          </w:p>
                          <w:p w14:paraId="02D574CE" w14:textId="77777777" w:rsidR="00D15020" w:rsidRPr="003D4BD2" w:rsidRDefault="00D15020" w:rsidP="00D15020">
                            <w:pPr>
                              <w:spacing w:after="0" w:line="240" w:lineRule="auto"/>
                              <w:jc w:val="center"/>
                              <w:rPr>
                                <w:sz w:val="32"/>
                                <w:szCs w:val="32"/>
                                <w:lang w:bidi="he-IL"/>
                              </w:rPr>
                            </w:pPr>
                          </w:p>
                        </w:txbxContent>
                      </wps:txbx>
                      <wps:bodyPr rot="0" vert="horz" wrap="square" lIns="91440" tIns="45720" rIns="91440" bIns="45720" anchor="t" anchorCtr="0">
                        <a:noAutofit/>
                      </wps:bodyPr>
                    </wps:wsp>
                  </a:graphicData>
                </a:graphic>
              </wp:inline>
            </w:drawing>
          </mc:Choice>
          <mc:Fallback>
            <w:pict>
              <v:shapetype w14:anchorId="4ECC219D" id="_x0000_t202" coordsize="21600,21600" o:spt="202" path="m,l,21600r21600,l21600,xe">
                <v:stroke joinstyle="miter"/>
                <v:path gradientshapeok="t" o:connecttype="rect"/>
              </v:shapetype>
              <v:shape id="Text Box 2" o:spid="_x0000_s1027" type="#_x0000_t202" style="width:324.45pt;height:5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" fillcolor="#d8d8d8 [2732]" strokecolor="black [3200]" strokeweight=".5pt">
                <v:textbox>
                  <w:txbxContent>
                    <w:p w14:paraId="02401514" w14:textId="43241D57" w:rsidR="00D15020" w:rsidRPr="00D15020" w:rsidRDefault="00D15020" w:rsidP="00D15020">
                      <w:pPr>
                        <w:spacing w:after="0" w:line="276" w:lineRule="auto"/>
                        <w:jc w:val="center"/>
                        <w:rPr>
                          <w:rFonts w:cs="AdaMF"/>
                          <w:sz w:val="28"/>
                          <w:szCs w:val="28"/>
                          <w:rtl/>
                          <w:lang w:bidi="he-IL"/>
                        </w:rPr>
                      </w:pPr>
                      <w:r>
                        <w:rPr>
                          <w:rFonts w:cs="AdaMF" w:hint="cs"/>
                          <w:sz w:val="28"/>
                          <w:szCs w:val="28"/>
                          <w:rtl/>
                          <w:lang w:bidi="he-IL"/>
                        </w:rPr>
                        <w:t xml:space="preserve">לזכות ידידנו, </w:t>
                      </w:r>
                      <w:r>
                        <w:rPr>
                          <w:rFonts w:cs="AdaMF" w:hint="cs"/>
                          <w:sz w:val="28"/>
                          <w:szCs w:val="28"/>
                          <w:rtl/>
                          <w:lang w:bidi="he-IL"/>
                        </w:rPr>
                        <w:t>הרוצה בעילום שמו</w:t>
                      </w:r>
                      <w:r>
                        <w:rPr>
                          <w:rFonts w:cs="AdaMF" w:hint="cs"/>
                          <w:sz w:val="28"/>
                          <w:szCs w:val="28"/>
                          <w:rtl/>
                          <w:lang w:bidi="he-IL"/>
                        </w:rPr>
                        <w:t xml:space="preserve">, עמוד התווך של עבודתנו, </w:t>
                      </w:r>
                      <w:r w:rsidRPr="00D15020">
                        <w:rPr>
                          <w:rFonts w:cs="AdaMF" w:hint="cs"/>
                          <w:sz w:val="28"/>
                          <w:szCs w:val="28"/>
                          <w:rtl/>
                          <w:lang w:bidi="he-IL"/>
                        </w:rPr>
                        <w:t>להצלחה מופלגה בכל עניניו</w:t>
                      </w:r>
                    </w:p>
                    <w:p w14:paraId="6F7551F1" w14:textId="77777777" w:rsidR="00D15020" w:rsidRPr="003D4BD2" w:rsidRDefault="00D15020" w:rsidP="00D15020">
                      <w:pPr>
                        <w:spacing w:after="0" w:line="240" w:lineRule="auto"/>
                        <w:jc w:val="center"/>
                        <w:rPr>
                          <w:rFonts w:cs="AdaMF"/>
                          <w:sz w:val="28"/>
                          <w:szCs w:val="28"/>
                          <w:rtl/>
                          <w:lang w:bidi="he-IL"/>
                        </w:rPr>
                      </w:pPr>
                      <w:r>
                        <w:rPr>
                          <w:rFonts w:cs="AdaMF" w:hint="cs"/>
                          <w:sz w:val="28"/>
                          <w:szCs w:val="28"/>
                          <w:rtl/>
                          <w:lang w:bidi="he-IL"/>
                        </w:rPr>
                        <w:t xml:space="preserve"> </w:t>
                      </w:r>
                    </w:p>
                    <w:p w14:paraId="02D574CE" w14:textId="77777777" w:rsidR="00D15020" w:rsidRPr="003D4BD2" w:rsidRDefault="00D15020" w:rsidP="00D15020">
                      <w:pPr>
                        <w:spacing w:after="0" w:line="240" w:lineRule="auto"/>
                        <w:jc w:val="center"/>
                        <w:rPr>
                          <w:sz w:val="32"/>
                          <w:szCs w:val="32"/>
                          <w:lang w:bidi="he-IL"/>
                        </w:rPr>
                      </w:pPr>
                    </w:p>
                  </w:txbxContent>
                </v:textbox>
                <w10:anchorlock/>
              </v:shape>
            </w:pict>
          </mc:Fallback>
        </mc:AlternateContent>
      </w:r>
      <w:r w:rsidRPr="00A90945">
        <w:rPr>
          <w:noProof/>
          <w:lang w:bidi="he-IL"/>
        </w:rPr>
        <mc:AlternateContent>
          <mc:Choice Requires="wps">
            <w:drawing>
              <wp:inline distT="0" distB="0" distL="0" distR="0" wp14:anchorId="20378857" wp14:editId="40649E2C">
                <wp:extent cx="4120587" cy="544749"/>
                <wp:effectExtent l="0" t="0" r="13335" b="27305"/>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0587" cy="544749"/>
                        </a:xfrm>
                        <a:prstGeom prst="rect">
                          <a:avLst/>
                        </a:prstGeom>
                        <a:solidFill>
                          <a:schemeClr val="bg1">
                            <a:lumMod val="85000"/>
                          </a:schemeClr>
                        </a:solidFill>
                        <a:ln>
                          <a:headEnd/>
                          <a:tailEnd/>
                        </a:ln>
                        <a:effectLst>
                          <a:softEdge rad="31750"/>
                        </a:effectLst>
                      </wps:spPr>
                      <wps:style>
                        <a:lnRef idx="1">
                          <a:schemeClr val="dk1"/>
                        </a:lnRef>
                        <a:fillRef idx="2">
                          <a:schemeClr val="dk1"/>
                        </a:fillRef>
                        <a:effectRef idx="1">
                          <a:schemeClr val="dk1"/>
                        </a:effectRef>
                        <a:fontRef idx="minor">
                          <a:schemeClr val="dk1"/>
                        </a:fontRef>
                      </wps:style>
                      <wps:txbx>
                        <w:txbxContent>
                          <w:p w14:paraId="083731CE" w14:textId="77777777" w:rsidR="00D15020" w:rsidRPr="003D4BD2" w:rsidRDefault="00D15020" w:rsidP="00D15020">
                            <w:pPr>
                              <w:spacing w:after="0" w:line="276" w:lineRule="auto"/>
                              <w:jc w:val="center"/>
                              <w:rPr>
                                <w:rFonts w:cs="AdaMF"/>
                                <w:sz w:val="28"/>
                                <w:szCs w:val="28"/>
                                <w:rtl/>
                                <w:lang w:bidi="he-IL"/>
                              </w:rPr>
                            </w:pPr>
                            <w:r>
                              <w:rPr>
                                <w:rFonts w:cs="AdaMF" w:hint="cs"/>
                                <w:sz w:val="28"/>
                                <w:szCs w:val="28"/>
                                <w:rtl/>
                                <w:lang w:bidi="he-IL"/>
                              </w:rPr>
                              <w:t>מוקדש בקשר לשמחת</w:t>
                            </w:r>
                          </w:p>
                          <w:p w14:paraId="487E67B4" w14:textId="77777777" w:rsidR="00D15020" w:rsidRDefault="00D15020" w:rsidP="00D15020">
                            <w:pPr>
                              <w:spacing w:after="0" w:line="276" w:lineRule="auto"/>
                              <w:jc w:val="center"/>
                              <w:rPr>
                                <w:sz w:val="34"/>
                                <w:szCs w:val="34"/>
                                <w:rtl/>
                                <w:lang w:bidi="he-IL"/>
                              </w:rPr>
                            </w:pPr>
                            <w:r>
                              <w:rPr>
                                <w:rFonts w:hint="cs"/>
                                <w:sz w:val="34"/>
                                <w:szCs w:val="34"/>
                                <w:rtl/>
                                <w:lang w:bidi="he-IL"/>
                              </w:rPr>
                              <w:t>שמחת בית</w:t>
                            </w:r>
                            <w:r w:rsidRPr="00F848ED">
                              <w:rPr>
                                <w:rFonts w:hint="cs"/>
                                <w:sz w:val="34"/>
                                <w:szCs w:val="34"/>
                                <w:rtl/>
                                <w:lang w:bidi="he-IL"/>
                              </w:rPr>
                              <w:t xml:space="preserve"> </w:t>
                            </w:r>
                            <w:r>
                              <w:rPr>
                                <w:rFonts w:cs="AAd_Livorna" w:hint="cs"/>
                                <w:sz w:val="36"/>
                                <w:szCs w:val="36"/>
                                <w:rtl/>
                                <w:lang w:bidi="he-IL"/>
                              </w:rPr>
                              <w:t xml:space="preserve">וויזשניץ </w:t>
                            </w:r>
                            <w:r>
                              <w:rPr>
                                <w:rFonts w:cs="AAd_Livorna"/>
                                <w:sz w:val="36"/>
                                <w:szCs w:val="36"/>
                                <w:rtl/>
                                <w:lang w:bidi="he-IL"/>
                              </w:rPr>
                              <w:t>–</w:t>
                            </w:r>
                            <w:r>
                              <w:rPr>
                                <w:rFonts w:cs="AAd_Livorna" w:hint="cs"/>
                                <w:sz w:val="36"/>
                                <w:szCs w:val="36"/>
                                <w:rtl/>
                                <w:lang w:bidi="he-IL"/>
                              </w:rPr>
                              <w:t xml:space="preserve"> טשערנאביל </w:t>
                            </w:r>
                            <w:r>
                              <w:rPr>
                                <w:rFonts w:hint="cs"/>
                                <w:sz w:val="34"/>
                                <w:szCs w:val="34"/>
                                <w:rtl/>
                                <w:lang w:bidi="he-IL"/>
                              </w:rPr>
                              <w:t>בעירנו</w:t>
                            </w:r>
                            <w:r w:rsidRPr="00F848ED">
                              <w:rPr>
                                <w:rFonts w:hint="cs"/>
                                <w:sz w:val="34"/>
                                <w:szCs w:val="34"/>
                                <w:rtl/>
                                <w:lang w:bidi="he-IL"/>
                              </w:rPr>
                              <w:t xml:space="preserve"> </w:t>
                            </w:r>
                          </w:p>
                          <w:p w14:paraId="345D4340" w14:textId="77777777" w:rsidR="00D15020" w:rsidRPr="003D4BD2" w:rsidRDefault="00D15020" w:rsidP="00D15020">
                            <w:pPr>
                              <w:spacing w:after="0" w:line="240" w:lineRule="auto"/>
                              <w:jc w:val="center"/>
                              <w:rPr>
                                <w:rFonts w:cs="AdaMF"/>
                                <w:sz w:val="28"/>
                                <w:szCs w:val="28"/>
                                <w:rtl/>
                                <w:lang w:bidi="he-IL"/>
                              </w:rPr>
                            </w:pPr>
                            <w:r>
                              <w:rPr>
                                <w:rFonts w:cs="AdaMF" w:hint="cs"/>
                                <w:sz w:val="28"/>
                                <w:szCs w:val="28"/>
                                <w:rtl/>
                                <w:lang w:bidi="he-IL"/>
                              </w:rPr>
                              <w:t xml:space="preserve"> </w:t>
                            </w:r>
                          </w:p>
                          <w:p w14:paraId="78E9C670" w14:textId="77777777" w:rsidR="00D15020" w:rsidRPr="003D4BD2" w:rsidRDefault="00D15020" w:rsidP="00D15020">
                            <w:pPr>
                              <w:spacing w:after="0" w:line="240" w:lineRule="auto"/>
                              <w:jc w:val="center"/>
                              <w:rPr>
                                <w:sz w:val="32"/>
                                <w:szCs w:val="32"/>
                                <w:lang w:bidi="he-IL"/>
                              </w:rPr>
                            </w:pPr>
                          </w:p>
                        </w:txbxContent>
                      </wps:txbx>
                      <wps:bodyPr rot="0" vert="horz" wrap="square" lIns="91440" tIns="45720" rIns="91440" bIns="45720" anchor="t" anchorCtr="0">
                        <a:noAutofit/>
                      </wps:bodyPr>
                    </wps:wsp>
                  </a:graphicData>
                </a:graphic>
              </wp:inline>
            </w:drawing>
          </mc:Choice>
          <mc:Fallback>
            <w:pict>
              <v:shape w14:anchorId="20378857" id="_x0000_s1028" type="#_x0000_t202" style="width:324.45pt;height:42.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" fillcolor="#d8d8d8 [2732]" strokecolor="black [3200]" strokeweight=".5pt">
                <v:textbox>
                  <w:txbxContent>
                    <w:p w14:paraId="083731CE" w14:textId="77777777" w:rsidR="00D15020" w:rsidRPr="003D4BD2" w:rsidRDefault="00D15020" w:rsidP="00D15020">
                      <w:pPr>
                        <w:spacing w:after="0" w:line="276" w:lineRule="auto"/>
                        <w:jc w:val="center"/>
                        <w:rPr>
                          <w:rFonts w:cs="AdaMF"/>
                          <w:sz w:val="28"/>
                          <w:szCs w:val="28"/>
                          <w:rtl/>
                          <w:lang w:bidi="he-IL"/>
                        </w:rPr>
                      </w:pPr>
                      <w:r>
                        <w:rPr>
                          <w:rFonts w:cs="AdaMF" w:hint="cs"/>
                          <w:sz w:val="28"/>
                          <w:szCs w:val="28"/>
                          <w:rtl/>
                          <w:lang w:bidi="he-IL"/>
                        </w:rPr>
                        <w:t>מוקדש בקשר לשמחת</w:t>
                      </w:r>
                    </w:p>
                    <w:p w14:paraId="487E67B4" w14:textId="77777777" w:rsidR="00D15020" w:rsidRDefault="00D15020" w:rsidP="00D15020">
                      <w:pPr>
                        <w:spacing w:after="0" w:line="276" w:lineRule="auto"/>
                        <w:jc w:val="center"/>
                        <w:rPr>
                          <w:sz w:val="34"/>
                          <w:szCs w:val="34"/>
                          <w:rtl/>
                          <w:lang w:bidi="he-IL"/>
                        </w:rPr>
                      </w:pPr>
                      <w:r>
                        <w:rPr>
                          <w:rFonts w:hint="cs"/>
                          <w:sz w:val="34"/>
                          <w:szCs w:val="34"/>
                          <w:rtl/>
                          <w:lang w:bidi="he-IL"/>
                        </w:rPr>
                        <w:t>שמחת בית</w:t>
                      </w:r>
                      <w:r w:rsidRPr="00F848ED">
                        <w:rPr>
                          <w:rFonts w:hint="cs"/>
                          <w:sz w:val="34"/>
                          <w:szCs w:val="34"/>
                          <w:rtl/>
                          <w:lang w:bidi="he-IL"/>
                        </w:rPr>
                        <w:t xml:space="preserve"> </w:t>
                      </w:r>
                      <w:r>
                        <w:rPr>
                          <w:rFonts w:cs="AAd_Livorna" w:hint="cs"/>
                          <w:sz w:val="36"/>
                          <w:szCs w:val="36"/>
                          <w:rtl/>
                          <w:lang w:bidi="he-IL"/>
                        </w:rPr>
                        <w:t xml:space="preserve">וויזשניץ </w:t>
                      </w:r>
                      <w:r>
                        <w:rPr>
                          <w:rFonts w:cs="AAd_Livorna"/>
                          <w:sz w:val="36"/>
                          <w:szCs w:val="36"/>
                          <w:rtl/>
                          <w:lang w:bidi="he-IL"/>
                        </w:rPr>
                        <w:t>–</w:t>
                      </w:r>
                      <w:r>
                        <w:rPr>
                          <w:rFonts w:cs="AAd_Livorna" w:hint="cs"/>
                          <w:sz w:val="36"/>
                          <w:szCs w:val="36"/>
                          <w:rtl/>
                          <w:lang w:bidi="he-IL"/>
                        </w:rPr>
                        <w:t xml:space="preserve"> טשערנאביל </w:t>
                      </w:r>
                      <w:r>
                        <w:rPr>
                          <w:rFonts w:hint="cs"/>
                          <w:sz w:val="34"/>
                          <w:szCs w:val="34"/>
                          <w:rtl/>
                          <w:lang w:bidi="he-IL"/>
                        </w:rPr>
                        <w:t>בעירנו</w:t>
                      </w:r>
                      <w:r w:rsidRPr="00F848ED">
                        <w:rPr>
                          <w:rFonts w:hint="cs"/>
                          <w:sz w:val="34"/>
                          <w:szCs w:val="34"/>
                          <w:rtl/>
                          <w:lang w:bidi="he-IL"/>
                        </w:rPr>
                        <w:t xml:space="preserve"> </w:t>
                      </w:r>
                    </w:p>
                    <w:p w14:paraId="345D4340" w14:textId="77777777" w:rsidR="00D15020" w:rsidRPr="003D4BD2" w:rsidRDefault="00D15020" w:rsidP="00D15020">
                      <w:pPr>
                        <w:spacing w:after="0" w:line="240" w:lineRule="auto"/>
                        <w:jc w:val="center"/>
                        <w:rPr>
                          <w:rFonts w:cs="AdaMF"/>
                          <w:sz w:val="28"/>
                          <w:szCs w:val="28"/>
                          <w:rtl/>
                          <w:lang w:bidi="he-IL"/>
                        </w:rPr>
                      </w:pPr>
                      <w:r>
                        <w:rPr>
                          <w:rFonts w:cs="AdaMF" w:hint="cs"/>
                          <w:sz w:val="28"/>
                          <w:szCs w:val="28"/>
                          <w:rtl/>
                          <w:lang w:bidi="he-IL"/>
                        </w:rPr>
                        <w:t xml:space="preserve"> </w:t>
                      </w:r>
                    </w:p>
                    <w:p w14:paraId="78E9C670" w14:textId="77777777" w:rsidR="00D15020" w:rsidRPr="003D4BD2" w:rsidRDefault="00D15020" w:rsidP="00D15020">
                      <w:pPr>
                        <w:spacing w:after="0" w:line="240" w:lineRule="auto"/>
                        <w:jc w:val="center"/>
                        <w:rPr>
                          <w:sz w:val="32"/>
                          <w:szCs w:val="32"/>
                          <w:lang w:bidi="he-IL"/>
                        </w:rPr>
                      </w:pPr>
                    </w:p>
                  </w:txbxContent>
                </v:textbox>
                <w10:anchorlock/>
              </v:shape>
            </w:pict>
          </mc:Fallback>
        </mc:AlternateContent>
      </w:r>
      <w:r w:rsidR="00D03843" w:rsidRPr="00A90945">
        <w:rPr>
          <w:noProof/>
          <w:lang w:bidi="he-IL"/>
        </w:rPr>
        <mc:AlternateContent>
          <mc:Choice Requires="wps">
            <w:drawing>
              <wp:inline distT="0" distB="0" distL="0" distR="0" wp14:anchorId="7671A5F3" wp14:editId="296F3DB6">
                <wp:extent cx="4120587" cy="710119"/>
                <wp:effectExtent l="0" t="0" r="13335" b="13970"/>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0587" cy="710119"/>
                        </a:xfrm>
                        <a:prstGeom prst="rect">
                          <a:avLst/>
                        </a:prstGeom>
                        <a:solidFill>
                          <a:schemeClr val="bg1">
                            <a:lumMod val="85000"/>
                          </a:schemeClr>
                        </a:solidFill>
                        <a:ln>
                          <a:headEnd/>
                          <a:tailEnd/>
                        </a:ln>
                        <a:effectLst>
                          <a:softEdge rad="31750"/>
                        </a:effectLst>
                      </wps:spPr>
                      <wps:style>
                        <a:lnRef idx="1">
                          <a:schemeClr val="dk1"/>
                        </a:lnRef>
                        <a:fillRef idx="2">
                          <a:schemeClr val="dk1"/>
                        </a:fillRef>
                        <a:effectRef idx="1">
                          <a:schemeClr val="dk1"/>
                        </a:effectRef>
                        <a:fontRef idx="minor">
                          <a:schemeClr val="dk1"/>
                        </a:fontRef>
                      </wps:style>
                      <wps:txbx>
                        <w:txbxContent>
                          <w:p w14:paraId="503ACADB" w14:textId="77777777" w:rsidR="00D03843" w:rsidRPr="003D4BD2" w:rsidRDefault="00D03843" w:rsidP="00F848ED">
                            <w:pPr>
                              <w:spacing w:after="0" w:line="276" w:lineRule="auto"/>
                              <w:jc w:val="center"/>
                              <w:rPr>
                                <w:rFonts w:cs="AdaMF"/>
                                <w:sz w:val="28"/>
                                <w:szCs w:val="28"/>
                                <w:rtl/>
                                <w:lang w:bidi="he-IL"/>
                              </w:rPr>
                            </w:pPr>
                            <w:r w:rsidRPr="003D4BD2">
                              <w:rPr>
                                <w:rFonts w:cs="AdaMF" w:hint="cs"/>
                                <w:sz w:val="28"/>
                                <w:szCs w:val="28"/>
                                <w:rtl/>
                                <w:lang w:bidi="he-IL"/>
                              </w:rPr>
                              <w:t>לזכות הנגיד הרבני מוהר"ר</w:t>
                            </w:r>
                          </w:p>
                          <w:p w14:paraId="7A850441" w14:textId="77777777" w:rsidR="00D03843" w:rsidRDefault="00D03843" w:rsidP="00F848ED">
                            <w:pPr>
                              <w:spacing w:after="0" w:line="276" w:lineRule="auto"/>
                              <w:jc w:val="center"/>
                              <w:rPr>
                                <w:sz w:val="34"/>
                                <w:szCs w:val="34"/>
                                <w:rtl/>
                                <w:lang w:bidi="he-IL"/>
                              </w:rPr>
                            </w:pPr>
                            <w:r w:rsidRPr="00F848ED">
                              <w:rPr>
                                <w:rFonts w:hint="cs"/>
                                <w:sz w:val="34"/>
                                <w:szCs w:val="34"/>
                                <w:rtl/>
                                <w:lang w:bidi="he-IL"/>
                              </w:rPr>
                              <w:t xml:space="preserve">הרה"ח ר' </w:t>
                            </w:r>
                            <w:r w:rsidRPr="003D4BD2">
                              <w:rPr>
                                <w:rFonts w:cs="AAd_Livorna" w:hint="cs"/>
                                <w:sz w:val="36"/>
                                <w:szCs w:val="36"/>
                                <w:rtl/>
                                <w:lang w:bidi="he-IL"/>
                              </w:rPr>
                              <w:t>שמואל חיים דוד פישער</w:t>
                            </w:r>
                            <w:r w:rsidRPr="003D4BD2">
                              <w:rPr>
                                <w:rFonts w:hint="cs"/>
                                <w:sz w:val="36"/>
                                <w:szCs w:val="36"/>
                                <w:rtl/>
                                <w:lang w:bidi="he-IL"/>
                              </w:rPr>
                              <w:t xml:space="preserve"> </w:t>
                            </w:r>
                            <w:r w:rsidRPr="00F848ED">
                              <w:rPr>
                                <w:rFonts w:hint="cs"/>
                                <w:sz w:val="34"/>
                                <w:szCs w:val="34"/>
                                <w:rtl/>
                                <w:lang w:bidi="he-IL"/>
                              </w:rPr>
                              <w:t xml:space="preserve">שליט"א </w:t>
                            </w:r>
                          </w:p>
                          <w:p w14:paraId="5C012381" w14:textId="77777777" w:rsidR="00D03843" w:rsidRPr="003D4BD2" w:rsidRDefault="00D03843" w:rsidP="00F848ED">
                            <w:pPr>
                              <w:spacing w:after="0" w:line="240" w:lineRule="auto"/>
                              <w:jc w:val="center"/>
                              <w:rPr>
                                <w:rFonts w:cs="AdaMF"/>
                                <w:sz w:val="28"/>
                                <w:szCs w:val="28"/>
                                <w:rtl/>
                                <w:lang w:bidi="he-IL"/>
                              </w:rPr>
                            </w:pPr>
                            <w:r>
                              <w:rPr>
                                <w:rFonts w:cs="AdaMF" w:hint="cs"/>
                                <w:sz w:val="28"/>
                                <w:szCs w:val="28"/>
                                <w:rtl/>
                                <w:lang w:bidi="he-IL"/>
                              </w:rPr>
                              <w:t>ברוקלין, נ.י.</w:t>
                            </w:r>
                          </w:p>
                          <w:p w14:paraId="32BBE94D" w14:textId="77777777" w:rsidR="00D03843" w:rsidRPr="003D4BD2" w:rsidRDefault="00D03843" w:rsidP="0033385B">
                            <w:pPr>
                              <w:spacing w:after="0" w:line="240" w:lineRule="auto"/>
                              <w:jc w:val="center"/>
                              <w:rPr>
                                <w:sz w:val="32"/>
                                <w:szCs w:val="32"/>
                                <w:lang w:bidi="he-IL"/>
                              </w:rPr>
                            </w:pPr>
                          </w:p>
                        </w:txbxContent>
                      </wps:txbx>
                      <wps:bodyPr rot="0" vert="horz" wrap="square" lIns="91440" tIns="45720" rIns="91440" bIns="45720" anchor="t" anchorCtr="0">
                        <a:noAutofit/>
                      </wps:bodyPr>
                    </wps:wsp>
                  </a:graphicData>
                </a:graphic>
              </wp:inline>
            </w:drawing>
          </mc:Choice>
          <mc:Fallback>
            <w:pict>
              <v:shape w14:anchorId="7671A5F3" id="_x0000_s1029" type="#_x0000_t202" style="width:324.45pt;height:55.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" fillcolor="#d8d8d8 [2732]" strokecolor="black [3200]" strokeweight=".5pt">
                <v:textbox>
                  <w:txbxContent>
                    <w:p w14:paraId="503ACADB" w14:textId="77777777" w:rsidR="00D03843" w:rsidRPr="003D4BD2" w:rsidRDefault="00D03843" w:rsidP="00F848ED">
                      <w:pPr>
                        <w:spacing w:after="0" w:line="276" w:lineRule="auto"/>
                        <w:jc w:val="center"/>
                        <w:rPr>
                          <w:rFonts w:cs="AdaMF"/>
                          <w:sz w:val="28"/>
                          <w:szCs w:val="28"/>
                          <w:rtl/>
                          <w:lang w:bidi="he-IL"/>
                        </w:rPr>
                      </w:pPr>
                      <w:r w:rsidRPr="003D4BD2">
                        <w:rPr>
                          <w:rFonts w:cs="AdaMF" w:hint="cs"/>
                          <w:sz w:val="28"/>
                          <w:szCs w:val="28"/>
                          <w:rtl/>
                          <w:lang w:bidi="he-IL"/>
                        </w:rPr>
                        <w:t>לזכות הנגיד הרבני מוהר"ר</w:t>
                      </w:r>
                    </w:p>
                    <w:p w14:paraId="7A850441" w14:textId="77777777" w:rsidR="00D03843" w:rsidRDefault="00D03843" w:rsidP="00F848ED">
                      <w:pPr>
                        <w:spacing w:after="0" w:line="276" w:lineRule="auto"/>
                        <w:jc w:val="center"/>
                        <w:rPr>
                          <w:sz w:val="34"/>
                          <w:szCs w:val="34"/>
                          <w:rtl/>
                          <w:lang w:bidi="he-IL"/>
                        </w:rPr>
                      </w:pPr>
                      <w:r w:rsidRPr="00F848ED">
                        <w:rPr>
                          <w:rFonts w:hint="cs"/>
                          <w:sz w:val="34"/>
                          <w:szCs w:val="34"/>
                          <w:rtl/>
                          <w:lang w:bidi="he-IL"/>
                        </w:rPr>
                        <w:t xml:space="preserve">הרה"ח ר' </w:t>
                      </w:r>
                      <w:r w:rsidRPr="003D4BD2">
                        <w:rPr>
                          <w:rFonts w:cs="AAd_Livorna" w:hint="cs"/>
                          <w:sz w:val="36"/>
                          <w:szCs w:val="36"/>
                          <w:rtl/>
                          <w:lang w:bidi="he-IL"/>
                        </w:rPr>
                        <w:t>שמואל חיים דוד פישער</w:t>
                      </w:r>
                      <w:r w:rsidRPr="003D4BD2">
                        <w:rPr>
                          <w:rFonts w:hint="cs"/>
                          <w:sz w:val="36"/>
                          <w:szCs w:val="36"/>
                          <w:rtl/>
                          <w:lang w:bidi="he-IL"/>
                        </w:rPr>
                        <w:t xml:space="preserve"> </w:t>
                      </w:r>
                      <w:r w:rsidRPr="00F848ED">
                        <w:rPr>
                          <w:rFonts w:hint="cs"/>
                          <w:sz w:val="34"/>
                          <w:szCs w:val="34"/>
                          <w:rtl/>
                          <w:lang w:bidi="he-IL"/>
                        </w:rPr>
                        <w:t xml:space="preserve">שליט"א </w:t>
                      </w:r>
                    </w:p>
                    <w:p w14:paraId="5C012381" w14:textId="77777777" w:rsidR="00D03843" w:rsidRPr="003D4BD2" w:rsidRDefault="00D03843" w:rsidP="00F848ED">
                      <w:pPr>
                        <w:spacing w:after="0" w:line="240" w:lineRule="auto"/>
                        <w:jc w:val="center"/>
                        <w:rPr>
                          <w:rFonts w:cs="AdaMF"/>
                          <w:sz w:val="28"/>
                          <w:szCs w:val="28"/>
                          <w:rtl/>
                          <w:lang w:bidi="he-IL"/>
                        </w:rPr>
                      </w:pPr>
                      <w:r>
                        <w:rPr>
                          <w:rFonts w:cs="AdaMF" w:hint="cs"/>
                          <w:sz w:val="28"/>
                          <w:szCs w:val="28"/>
                          <w:rtl/>
                          <w:lang w:bidi="he-IL"/>
                        </w:rPr>
                        <w:t>ברוקלין, נ.י.</w:t>
                      </w:r>
                    </w:p>
                    <w:p w14:paraId="32BBE94D" w14:textId="77777777" w:rsidR="00D03843" w:rsidRPr="003D4BD2" w:rsidRDefault="00D03843" w:rsidP="0033385B">
                      <w:pPr>
                        <w:spacing w:after="0" w:line="240" w:lineRule="auto"/>
                        <w:jc w:val="center"/>
                        <w:rPr>
                          <w:sz w:val="32"/>
                          <w:szCs w:val="32"/>
                          <w:lang w:bidi="he-IL"/>
                        </w:rPr>
                      </w:pPr>
                    </w:p>
                  </w:txbxContent>
                </v:textbox>
                <w10:anchorlock/>
              </v:shape>
            </w:pict>
          </mc:Fallback>
        </mc:AlternateContent>
      </w:r>
      <w:r w:rsidR="00D03843" w:rsidRPr="00A90945">
        <w:rPr>
          <w:noProof/>
          <w:lang w:bidi="he-IL"/>
        </w:rPr>
        <mc:AlternateContent>
          <mc:Choice Requires="wps">
            <w:drawing>
              <wp:inline distT="0" distB="0" distL="0" distR="0" wp14:anchorId="46BF19CB" wp14:editId="2C967551">
                <wp:extent cx="4120587" cy="836579"/>
                <wp:effectExtent l="0" t="0" r="13335" b="20955"/>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0587" cy="836579"/>
                        </a:xfrm>
                        <a:prstGeom prst="rect">
                          <a:avLst/>
                        </a:prstGeom>
                        <a:solidFill>
                          <a:schemeClr val="bg1">
                            <a:lumMod val="85000"/>
                          </a:schemeClr>
                        </a:solidFill>
                        <a:ln>
                          <a:headEnd/>
                          <a:tailEnd/>
                        </a:ln>
                        <a:effectLst>
                          <a:softEdge rad="31750"/>
                        </a:effectLst>
                      </wps:spPr>
                      <wps:style>
                        <a:lnRef idx="1">
                          <a:schemeClr val="dk1"/>
                        </a:lnRef>
                        <a:fillRef idx="2">
                          <a:schemeClr val="dk1"/>
                        </a:fillRef>
                        <a:effectRef idx="1">
                          <a:schemeClr val="dk1"/>
                        </a:effectRef>
                        <a:fontRef idx="minor">
                          <a:schemeClr val="dk1"/>
                        </a:fontRef>
                      </wps:style>
                      <wps:txbx>
                        <w:txbxContent>
                          <w:p w14:paraId="196A95B8" w14:textId="6C7B9575" w:rsidR="00D03843" w:rsidRPr="003D4BD2" w:rsidRDefault="00D03843" w:rsidP="00F848ED">
                            <w:pPr>
                              <w:spacing w:after="0" w:line="276" w:lineRule="auto"/>
                              <w:jc w:val="center"/>
                              <w:rPr>
                                <w:rFonts w:cs="AdaMF"/>
                                <w:sz w:val="28"/>
                                <w:szCs w:val="28"/>
                                <w:rtl/>
                                <w:lang w:bidi="he-IL"/>
                              </w:rPr>
                            </w:pPr>
                            <w:r w:rsidRPr="003D4BD2">
                              <w:rPr>
                                <w:rFonts w:cs="AdaMF" w:hint="cs"/>
                                <w:sz w:val="28"/>
                                <w:szCs w:val="28"/>
                                <w:rtl/>
                                <w:lang w:bidi="he-IL"/>
                              </w:rPr>
                              <w:t>לזכות</w:t>
                            </w:r>
                          </w:p>
                          <w:p w14:paraId="28FE818C" w14:textId="36FA7C84" w:rsidR="00D03843" w:rsidRDefault="00D03843" w:rsidP="00F848ED">
                            <w:pPr>
                              <w:spacing w:after="0" w:line="276" w:lineRule="auto"/>
                              <w:jc w:val="center"/>
                              <w:rPr>
                                <w:sz w:val="34"/>
                                <w:szCs w:val="34"/>
                                <w:rtl/>
                                <w:lang w:bidi="he-IL"/>
                              </w:rPr>
                            </w:pPr>
                            <w:r w:rsidRPr="00F848ED">
                              <w:rPr>
                                <w:rFonts w:hint="cs"/>
                                <w:sz w:val="34"/>
                                <w:szCs w:val="34"/>
                                <w:rtl/>
                                <w:lang w:bidi="he-IL"/>
                              </w:rPr>
                              <w:t>ה</w:t>
                            </w:r>
                            <w:r w:rsidR="00D15020">
                              <w:rPr>
                                <w:rFonts w:hint="cs"/>
                                <w:sz w:val="34"/>
                                <w:szCs w:val="34"/>
                                <w:rtl/>
                                <w:lang w:bidi="he-IL"/>
                              </w:rPr>
                              <w:t>וו</w:t>
                            </w:r>
                            <w:r w:rsidRPr="00F848ED">
                              <w:rPr>
                                <w:rFonts w:hint="cs"/>
                                <w:sz w:val="34"/>
                                <w:szCs w:val="34"/>
                                <w:rtl/>
                                <w:lang w:bidi="he-IL"/>
                              </w:rPr>
                              <w:t xml:space="preserve">"ח ר' </w:t>
                            </w:r>
                            <w:r w:rsidR="00D15020">
                              <w:rPr>
                                <w:rFonts w:cs="AAd_Livorna" w:hint="cs"/>
                                <w:sz w:val="36"/>
                                <w:szCs w:val="36"/>
                                <w:rtl/>
                                <w:lang w:bidi="he-IL"/>
                              </w:rPr>
                              <w:t>יצחק אליהו קאסאווסקי</w:t>
                            </w:r>
                            <w:r w:rsidRPr="003D4BD2">
                              <w:rPr>
                                <w:rFonts w:hint="cs"/>
                                <w:sz w:val="36"/>
                                <w:szCs w:val="36"/>
                                <w:rtl/>
                                <w:lang w:bidi="he-IL"/>
                              </w:rPr>
                              <w:t xml:space="preserve"> </w:t>
                            </w:r>
                            <w:r w:rsidR="00D15020">
                              <w:rPr>
                                <w:rFonts w:hint="cs"/>
                                <w:sz w:val="34"/>
                                <w:szCs w:val="34"/>
                                <w:rtl/>
                                <w:lang w:bidi="he-IL"/>
                              </w:rPr>
                              <w:t>הי"ו</w:t>
                            </w:r>
                            <w:r w:rsidRPr="00F848ED">
                              <w:rPr>
                                <w:rFonts w:hint="cs"/>
                                <w:sz w:val="34"/>
                                <w:szCs w:val="34"/>
                                <w:rtl/>
                                <w:lang w:bidi="he-IL"/>
                              </w:rPr>
                              <w:t xml:space="preserve"> </w:t>
                            </w:r>
                          </w:p>
                          <w:p w14:paraId="46BC9932" w14:textId="39F1CC14" w:rsidR="00D03843" w:rsidRPr="003D4BD2" w:rsidRDefault="00D15020" w:rsidP="00F848ED">
                            <w:pPr>
                              <w:spacing w:after="0" w:line="240" w:lineRule="auto"/>
                              <w:jc w:val="center"/>
                              <w:rPr>
                                <w:rFonts w:cs="AdaMF"/>
                                <w:sz w:val="28"/>
                                <w:szCs w:val="28"/>
                                <w:rtl/>
                                <w:lang w:bidi="he-IL"/>
                              </w:rPr>
                            </w:pPr>
                            <w:r>
                              <w:rPr>
                                <w:rFonts w:cs="AdaMF" w:hint="cs"/>
                                <w:sz w:val="28"/>
                                <w:szCs w:val="28"/>
                                <w:rtl/>
                                <w:lang w:bidi="he-IL"/>
                              </w:rPr>
                              <w:t xml:space="preserve">לרפואה שלימה וקרובה, ואריכות ימים טובים </w:t>
                            </w:r>
                          </w:p>
                          <w:p w14:paraId="4C4DFBFD" w14:textId="77777777" w:rsidR="00D03843" w:rsidRPr="003D4BD2" w:rsidRDefault="00D03843" w:rsidP="0033385B">
                            <w:pPr>
                              <w:spacing w:after="0" w:line="240" w:lineRule="auto"/>
                              <w:jc w:val="center"/>
                              <w:rPr>
                                <w:sz w:val="32"/>
                                <w:szCs w:val="32"/>
                                <w:lang w:bidi="he-IL"/>
                              </w:rPr>
                            </w:pPr>
                          </w:p>
                        </w:txbxContent>
                      </wps:txbx>
                      <wps:bodyPr rot="0" vert="horz" wrap="square" lIns="91440" tIns="45720" rIns="91440" bIns="45720" anchor="t" anchorCtr="0">
                        <a:noAutofit/>
                      </wps:bodyPr>
                    </wps:wsp>
                  </a:graphicData>
                </a:graphic>
              </wp:inline>
            </w:drawing>
          </mc:Choice>
          <mc:Fallback>
            <w:pict>
              <v:shape w14:anchorId="46BF19CB" id="_x0000_s1030" type="#_x0000_t202" style="width:324.45pt;height:6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" fillcolor="#d8d8d8 [2732]" strokecolor="black [3200]" strokeweight=".5pt">
                <v:textbox>
                  <w:txbxContent>
                    <w:p w14:paraId="196A95B8" w14:textId="6C7B9575" w:rsidR="00D03843" w:rsidRPr="003D4BD2" w:rsidRDefault="00D03843" w:rsidP="00F848ED">
                      <w:pPr>
                        <w:spacing w:after="0" w:line="276" w:lineRule="auto"/>
                        <w:jc w:val="center"/>
                        <w:rPr>
                          <w:rFonts w:cs="AdaMF"/>
                          <w:sz w:val="28"/>
                          <w:szCs w:val="28"/>
                          <w:rtl/>
                          <w:lang w:bidi="he-IL"/>
                        </w:rPr>
                      </w:pPr>
                      <w:r w:rsidRPr="003D4BD2">
                        <w:rPr>
                          <w:rFonts w:cs="AdaMF" w:hint="cs"/>
                          <w:sz w:val="28"/>
                          <w:szCs w:val="28"/>
                          <w:rtl/>
                          <w:lang w:bidi="he-IL"/>
                        </w:rPr>
                        <w:t>לזכות</w:t>
                      </w:r>
                    </w:p>
                    <w:p w14:paraId="28FE818C" w14:textId="36FA7C84" w:rsidR="00D03843" w:rsidRDefault="00D03843" w:rsidP="00F848ED">
                      <w:pPr>
                        <w:spacing w:after="0" w:line="276" w:lineRule="auto"/>
                        <w:jc w:val="center"/>
                        <w:rPr>
                          <w:sz w:val="34"/>
                          <w:szCs w:val="34"/>
                          <w:rtl/>
                          <w:lang w:bidi="he-IL"/>
                        </w:rPr>
                      </w:pPr>
                      <w:r w:rsidRPr="00F848ED">
                        <w:rPr>
                          <w:rFonts w:hint="cs"/>
                          <w:sz w:val="34"/>
                          <w:szCs w:val="34"/>
                          <w:rtl/>
                          <w:lang w:bidi="he-IL"/>
                        </w:rPr>
                        <w:t>ה</w:t>
                      </w:r>
                      <w:r w:rsidR="00D15020">
                        <w:rPr>
                          <w:rFonts w:hint="cs"/>
                          <w:sz w:val="34"/>
                          <w:szCs w:val="34"/>
                          <w:rtl/>
                          <w:lang w:bidi="he-IL"/>
                        </w:rPr>
                        <w:t>וו</w:t>
                      </w:r>
                      <w:r w:rsidRPr="00F848ED">
                        <w:rPr>
                          <w:rFonts w:hint="cs"/>
                          <w:sz w:val="34"/>
                          <w:szCs w:val="34"/>
                          <w:rtl/>
                          <w:lang w:bidi="he-IL"/>
                        </w:rPr>
                        <w:t xml:space="preserve">"ח ר' </w:t>
                      </w:r>
                      <w:r w:rsidR="00D15020">
                        <w:rPr>
                          <w:rFonts w:cs="AAd_Livorna" w:hint="cs"/>
                          <w:sz w:val="36"/>
                          <w:szCs w:val="36"/>
                          <w:rtl/>
                          <w:lang w:bidi="he-IL"/>
                        </w:rPr>
                        <w:t>יצחק אליהו קאסאווסקי</w:t>
                      </w:r>
                      <w:r w:rsidRPr="003D4BD2">
                        <w:rPr>
                          <w:rFonts w:hint="cs"/>
                          <w:sz w:val="36"/>
                          <w:szCs w:val="36"/>
                          <w:rtl/>
                          <w:lang w:bidi="he-IL"/>
                        </w:rPr>
                        <w:t xml:space="preserve"> </w:t>
                      </w:r>
                      <w:r w:rsidR="00D15020">
                        <w:rPr>
                          <w:rFonts w:hint="cs"/>
                          <w:sz w:val="34"/>
                          <w:szCs w:val="34"/>
                          <w:rtl/>
                          <w:lang w:bidi="he-IL"/>
                        </w:rPr>
                        <w:t>הי"ו</w:t>
                      </w:r>
                      <w:r w:rsidRPr="00F848ED">
                        <w:rPr>
                          <w:rFonts w:hint="cs"/>
                          <w:sz w:val="34"/>
                          <w:szCs w:val="34"/>
                          <w:rtl/>
                          <w:lang w:bidi="he-IL"/>
                        </w:rPr>
                        <w:t xml:space="preserve"> </w:t>
                      </w:r>
                    </w:p>
                    <w:p w14:paraId="46BC9932" w14:textId="39F1CC14" w:rsidR="00D03843" w:rsidRPr="003D4BD2" w:rsidRDefault="00D15020" w:rsidP="00F848ED">
                      <w:pPr>
                        <w:spacing w:after="0" w:line="240" w:lineRule="auto"/>
                        <w:jc w:val="center"/>
                        <w:rPr>
                          <w:rFonts w:cs="AdaMF"/>
                          <w:sz w:val="28"/>
                          <w:szCs w:val="28"/>
                          <w:rtl/>
                          <w:lang w:bidi="he-IL"/>
                        </w:rPr>
                      </w:pPr>
                      <w:r>
                        <w:rPr>
                          <w:rFonts w:cs="AdaMF" w:hint="cs"/>
                          <w:sz w:val="28"/>
                          <w:szCs w:val="28"/>
                          <w:rtl/>
                          <w:lang w:bidi="he-IL"/>
                        </w:rPr>
                        <w:t xml:space="preserve">לרפואה שלימה וקרובה, ואריכות ימים טובים </w:t>
                      </w:r>
                    </w:p>
                    <w:p w14:paraId="4C4DFBFD" w14:textId="77777777" w:rsidR="00D03843" w:rsidRPr="003D4BD2" w:rsidRDefault="00D03843" w:rsidP="0033385B">
                      <w:pPr>
                        <w:spacing w:after="0" w:line="240" w:lineRule="auto"/>
                        <w:jc w:val="center"/>
                        <w:rPr>
                          <w:sz w:val="32"/>
                          <w:szCs w:val="32"/>
                          <w:lang w:bidi="he-IL"/>
                        </w:rPr>
                      </w:pPr>
                    </w:p>
                  </w:txbxContent>
                </v:textbox>
                <w10:anchorlock/>
              </v:shape>
            </w:pict>
          </mc:Fallback>
        </mc:AlternateContent>
      </w:r>
      <w:r w:rsidR="00D03843" w:rsidRPr="00A90945">
        <w:rPr>
          <w:noProof/>
          <w:lang w:bidi="he-IL"/>
        </w:rPr>
        <mc:AlternateContent>
          <mc:Choice Requires="wps">
            <w:drawing>
              <wp:inline distT="0" distB="0" distL="0" distR="0" wp14:anchorId="4D254ED0" wp14:editId="55028A32">
                <wp:extent cx="4120587" cy="836579"/>
                <wp:effectExtent l="0" t="0" r="13335" b="20955"/>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0587" cy="836579"/>
                        </a:xfrm>
                        <a:prstGeom prst="rect">
                          <a:avLst/>
                        </a:prstGeom>
                        <a:solidFill>
                          <a:schemeClr val="bg1">
                            <a:lumMod val="85000"/>
                          </a:schemeClr>
                        </a:solidFill>
                        <a:ln>
                          <a:headEnd/>
                          <a:tailEnd/>
                        </a:ln>
                        <a:effectLst>
                          <a:softEdge rad="31750"/>
                        </a:effectLst>
                      </wps:spPr>
                      <wps:style>
                        <a:lnRef idx="1">
                          <a:schemeClr val="dk1"/>
                        </a:lnRef>
                        <a:fillRef idx="2">
                          <a:schemeClr val="dk1"/>
                        </a:fillRef>
                        <a:effectRef idx="1">
                          <a:schemeClr val="dk1"/>
                        </a:effectRef>
                        <a:fontRef idx="minor">
                          <a:schemeClr val="dk1"/>
                        </a:fontRef>
                      </wps:style>
                      <wps:txbx>
                        <w:txbxContent>
                          <w:p w14:paraId="3D6F1A5E" w14:textId="347FD6BE" w:rsidR="00D03843" w:rsidRPr="003D4BD2" w:rsidRDefault="00D15020" w:rsidP="00F848ED">
                            <w:pPr>
                              <w:spacing w:after="0" w:line="276" w:lineRule="auto"/>
                              <w:jc w:val="center"/>
                              <w:rPr>
                                <w:rFonts w:cs="AdaMF"/>
                                <w:sz w:val="28"/>
                                <w:szCs w:val="28"/>
                                <w:rtl/>
                                <w:lang w:bidi="he-IL"/>
                              </w:rPr>
                            </w:pPr>
                            <w:r>
                              <w:rPr>
                                <w:rFonts w:cs="AdaMF" w:hint="cs"/>
                                <w:sz w:val="28"/>
                                <w:szCs w:val="28"/>
                                <w:rtl/>
                                <w:lang w:bidi="he-IL"/>
                              </w:rPr>
                              <w:t>לע"נ המשפיע הדגול</w:t>
                            </w:r>
                          </w:p>
                          <w:p w14:paraId="6A534B59" w14:textId="69A51B76" w:rsidR="00D03843" w:rsidRDefault="00D03843" w:rsidP="00F848ED">
                            <w:pPr>
                              <w:spacing w:after="0" w:line="276" w:lineRule="auto"/>
                              <w:jc w:val="center"/>
                              <w:rPr>
                                <w:sz w:val="34"/>
                                <w:szCs w:val="34"/>
                                <w:rtl/>
                                <w:lang w:bidi="he-IL"/>
                              </w:rPr>
                            </w:pPr>
                            <w:r w:rsidRPr="00F848ED">
                              <w:rPr>
                                <w:rFonts w:hint="cs"/>
                                <w:sz w:val="34"/>
                                <w:szCs w:val="34"/>
                                <w:rtl/>
                                <w:lang w:bidi="he-IL"/>
                              </w:rPr>
                              <w:t xml:space="preserve">הרה"ח ר' </w:t>
                            </w:r>
                            <w:r w:rsidR="00D15020">
                              <w:rPr>
                                <w:rFonts w:cs="AAd_Livorna" w:hint="cs"/>
                                <w:sz w:val="36"/>
                                <w:szCs w:val="36"/>
                                <w:rtl/>
                                <w:lang w:bidi="he-IL"/>
                              </w:rPr>
                              <w:t>אלימלך צוויבל</w:t>
                            </w:r>
                            <w:r w:rsidRPr="003D4BD2">
                              <w:rPr>
                                <w:rFonts w:hint="cs"/>
                                <w:sz w:val="36"/>
                                <w:szCs w:val="36"/>
                                <w:rtl/>
                                <w:lang w:bidi="he-IL"/>
                              </w:rPr>
                              <w:t xml:space="preserve"> </w:t>
                            </w:r>
                            <w:r w:rsidR="00D15020">
                              <w:rPr>
                                <w:rFonts w:hint="cs"/>
                                <w:sz w:val="34"/>
                                <w:szCs w:val="34"/>
                                <w:rtl/>
                                <w:lang w:bidi="he-IL"/>
                              </w:rPr>
                              <w:t>ע"ה</w:t>
                            </w:r>
                            <w:r w:rsidRPr="00F848ED">
                              <w:rPr>
                                <w:rFonts w:hint="cs"/>
                                <w:sz w:val="34"/>
                                <w:szCs w:val="34"/>
                                <w:rtl/>
                                <w:lang w:bidi="he-IL"/>
                              </w:rPr>
                              <w:t xml:space="preserve"> </w:t>
                            </w:r>
                          </w:p>
                          <w:p w14:paraId="187E83A1" w14:textId="573DBCC2" w:rsidR="00D03843" w:rsidRPr="003D4BD2" w:rsidRDefault="00D15020" w:rsidP="00F848ED">
                            <w:pPr>
                              <w:spacing w:after="0" w:line="240" w:lineRule="auto"/>
                              <w:jc w:val="center"/>
                              <w:rPr>
                                <w:rFonts w:cs="AdaMF"/>
                                <w:sz w:val="28"/>
                                <w:szCs w:val="28"/>
                                <w:rtl/>
                                <w:lang w:bidi="he-IL"/>
                              </w:rPr>
                            </w:pPr>
                            <w:r>
                              <w:rPr>
                                <w:rFonts w:cs="AdaMF" w:hint="cs"/>
                                <w:sz w:val="28"/>
                                <w:szCs w:val="28"/>
                                <w:rtl/>
                                <w:lang w:bidi="he-IL"/>
                              </w:rPr>
                              <w:t>העמיד מאות תלמידים בתורה ובחסידות</w:t>
                            </w:r>
                          </w:p>
                          <w:p w14:paraId="488C795A" w14:textId="77777777" w:rsidR="00D03843" w:rsidRPr="003D4BD2" w:rsidRDefault="00D03843" w:rsidP="0033385B">
                            <w:pPr>
                              <w:spacing w:after="0" w:line="240" w:lineRule="auto"/>
                              <w:jc w:val="center"/>
                              <w:rPr>
                                <w:sz w:val="32"/>
                                <w:szCs w:val="32"/>
                                <w:lang w:bidi="he-IL"/>
                              </w:rPr>
                            </w:pPr>
                          </w:p>
                        </w:txbxContent>
                      </wps:txbx>
                      <wps:bodyPr rot="0" vert="horz" wrap="square" lIns="91440" tIns="45720" rIns="91440" bIns="45720" anchor="t" anchorCtr="0">
                        <a:noAutofit/>
                      </wps:bodyPr>
                    </wps:wsp>
                  </a:graphicData>
                </a:graphic>
              </wp:inline>
            </w:drawing>
          </mc:Choice>
          <mc:Fallback>
            <w:pict>
              <v:shape w14:anchorId="4D254ED0" id="_x0000_s1031" type="#_x0000_t202" style="width:324.45pt;height:6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" fillcolor="#d8d8d8 [2732]" strokecolor="black [3200]" strokeweight=".5pt">
                <v:textbox>
                  <w:txbxContent>
                    <w:p w14:paraId="3D6F1A5E" w14:textId="347FD6BE" w:rsidR="00D03843" w:rsidRPr="003D4BD2" w:rsidRDefault="00D15020" w:rsidP="00F848ED">
                      <w:pPr>
                        <w:spacing w:after="0" w:line="276" w:lineRule="auto"/>
                        <w:jc w:val="center"/>
                        <w:rPr>
                          <w:rFonts w:cs="AdaMF"/>
                          <w:sz w:val="28"/>
                          <w:szCs w:val="28"/>
                          <w:rtl/>
                          <w:lang w:bidi="he-IL"/>
                        </w:rPr>
                      </w:pPr>
                      <w:r>
                        <w:rPr>
                          <w:rFonts w:cs="AdaMF" w:hint="cs"/>
                          <w:sz w:val="28"/>
                          <w:szCs w:val="28"/>
                          <w:rtl/>
                          <w:lang w:bidi="he-IL"/>
                        </w:rPr>
                        <w:t>לע"נ המשפיע הדגול</w:t>
                      </w:r>
                    </w:p>
                    <w:p w14:paraId="6A534B59" w14:textId="69A51B76" w:rsidR="00D03843" w:rsidRDefault="00D03843" w:rsidP="00F848ED">
                      <w:pPr>
                        <w:spacing w:after="0" w:line="276" w:lineRule="auto"/>
                        <w:jc w:val="center"/>
                        <w:rPr>
                          <w:sz w:val="34"/>
                          <w:szCs w:val="34"/>
                          <w:rtl/>
                          <w:lang w:bidi="he-IL"/>
                        </w:rPr>
                      </w:pPr>
                      <w:r w:rsidRPr="00F848ED">
                        <w:rPr>
                          <w:rFonts w:hint="cs"/>
                          <w:sz w:val="34"/>
                          <w:szCs w:val="34"/>
                          <w:rtl/>
                          <w:lang w:bidi="he-IL"/>
                        </w:rPr>
                        <w:t xml:space="preserve">הרה"ח ר' </w:t>
                      </w:r>
                      <w:r w:rsidR="00D15020">
                        <w:rPr>
                          <w:rFonts w:cs="AAd_Livorna" w:hint="cs"/>
                          <w:sz w:val="36"/>
                          <w:szCs w:val="36"/>
                          <w:rtl/>
                          <w:lang w:bidi="he-IL"/>
                        </w:rPr>
                        <w:t>אלימלך צוויבל</w:t>
                      </w:r>
                      <w:r w:rsidRPr="003D4BD2">
                        <w:rPr>
                          <w:rFonts w:hint="cs"/>
                          <w:sz w:val="36"/>
                          <w:szCs w:val="36"/>
                          <w:rtl/>
                          <w:lang w:bidi="he-IL"/>
                        </w:rPr>
                        <w:t xml:space="preserve"> </w:t>
                      </w:r>
                      <w:r w:rsidR="00D15020">
                        <w:rPr>
                          <w:rFonts w:hint="cs"/>
                          <w:sz w:val="34"/>
                          <w:szCs w:val="34"/>
                          <w:rtl/>
                          <w:lang w:bidi="he-IL"/>
                        </w:rPr>
                        <w:t>ע"ה</w:t>
                      </w:r>
                      <w:r w:rsidRPr="00F848ED">
                        <w:rPr>
                          <w:rFonts w:hint="cs"/>
                          <w:sz w:val="34"/>
                          <w:szCs w:val="34"/>
                          <w:rtl/>
                          <w:lang w:bidi="he-IL"/>
                        </w:rPr>
                        <w:t xml:space="preserve"> </w:t>
                      </w:r>
                    </w:p>
                    <w:p w14:paraId="187E83A1" w14:textId="573DBCC2" w:rsidR="00D03843" w:rsidRPr="003D4BD2" w:rsidRDefault="00D15020" w:rsidP="00F848ED">
                      <w:pPr>
                        <w:spacing w:after="0" w:line="240" w:lineRule="auto"/>
                        <w:jc w:val="center"/>
                        <w:rPr>
                          <w:rFonts w:cs="AdaMF"/>
                          <w:sz w:val="28"/>
                          <w:szCs w:val="28"/>
                          <w:rtl/>
                          <w:lang w:bidi="he-IL"/>
                        </w:rPr>
                      </w:pPr>
                      <w:r>
                        <w:rPr>
                          <w:rFonts w:cs="AdaMF" w:hint="cs"/>
                          <w:sz w:val="28"/>
                          <w:szCs w:val="28"/>
                          <w:rtl/>
                          <w:lang w:bidi="he-IL"/>
                        </w:rPr>
                        <w:t>העמיד מאות תלמידים בתורה ובחסידות</w:t>
                      </w:r>
                    </w:p>
                    <w:p w14:paraId="488C795A" w14:textId="77777777" w:rsidR="00D03843" w:rsidRPr="003D4BD2" w:rsidRDefault="00D03843" w:rsidP="0033385B">
                      <w:pPr>
                        <w:spacing w:after="0" w:line="240" w:lineRule="auto"/>
                        <w:jc w:val="center"/>
                        <w:rPr>
                          <w:sz w:val="32"/>
                          <w:szCs w:val="32"/>
                          <w:lang w:bidi="he-IL"/>
                        </w:rPr>
                      </w:pPr>
                    </w:p>
                  </w:txbxContent>
                </v:textbox>
                <w10:anchorlock/>
              </v:shape>
            </w:pict>
          </mc:Fallback>
        </mc:AlternateContent>
      </w:r>
    </w:p>
    <w:p w14:paraId="38B07903" w14:textId="0397E618" w:rsidR="0033385B" w:rsidRPr="0033385B" w:rsidRDefault="0033385B" w:rsidP="00DE725E">
      <w:pPr>
        <w:bidi w:val="0"/>
        <w:spacing w:after="0" w:line="259" w:lineRule="auto"/>
        <w:ind w:left="360"/>
        <w:jc w:val="center"/>
        <w:rPr>
          <w:rFonts w:asciiTheme="minorBidi" w:hAnsiTheme="minorBidi"/>
          <w:rtl/>
          <w:lang w:bidi="he-IL"/>
        </w:rPr>
      </w:pPr>
    </w:p>
    <w:p w14:paraId="355041C2" w14:textId="77777777" w:rsidR="0033385B" w:rsidRPr="0033385B" w:rsidRDefault="0033385B" w:rsidP="00DE725E">
      <w:pPr>
        <w:spacing w:before="240" w:after="0" w:line="240" w:lineRule="auto"/>
        <w:ind w:left="360"/>
        <w:jc w:val="center"/>
        <w:rPr>
          <w:rFonts w:cs="AAd_Livorna"/>
          <w:rtl/>
          <w:lang w:bidi="he-IL"/>
        </w:rPr>
      </w:pPr>
      <w:r w:rsidRPr="0033385B">
        <w:rPr>
          <w:rFonts w:ascii="Wingdings 2" w:hAnsi="Wingdings 2" w:cs="AAd_Livorna"/>
          <w:sz w:val="26"/>
          <w:szCs w:val="26"/>
          <w:lang w:val="en-GB" w:bidi="he-IL"/>
        </w:rPr>
        <w:t></w:t>
      </w:r>
      <w:r w:rsidRPr="0033385B">
        <w:rPr>
          <w:rFonts w:ascii="Wingdings 2" w:hAnsi="Wingdings 2" w:cs="AAd_Livorna" w:hint="cs"/>
          <w:sz w:val="26"/>
          <w:szCs w:val="26"/>
          <w:rtl/>
          <w:lang w:val="en-GB" w:bidi="he-IL"/>
        </w:rPr>
        <w:t xml:space="preserve">   </w:t>
      </w:r>
      <w:r w:rsidRPr="0033385B">
        <w:rPr>
          <w:rFonts w:cs="AAd_Livorna" w:hint="cs"/>
          <w:rtl/>
          <w:lang w:bidi="he-IL"/>
        </w:rPr>
        <w:t xml:space="preserve">לזכות הרבנים הגאונים העומדים בראש כל עניני המוסד </w:t>
      </w:r>
      <w:r w:rsidRPr="0033385B">
        <w:rPr>
          <w:rFonts w:ascii="Wingdings 2" w:hAnsi="Wingdings 2" w:cs="AAd_Livorna"/>
          <w:sz w:val="26"/>
          <w:szCs w:val="26"/>
          <w:lang w:val="en-GB" w:bidi="he-IL"/>
        </w:rPr>
        <w:t></w:t>
      </w:r>
    </w:p>
    <w:p w14:paraId="62F77070" w14:textId="1F907CA3" w:rsidR="0033385B" w:rsidRPr="0033385B" w:rsidRDefault="00F848ED" w:rsidP="0033385B">
      <w:pPr>
        <w:bidi w:val="0"/>
        <w:spacing w:after="0" w:line="259" w:lineRule="auto"/>
        <w:ind w:left="360"/>
        <w:jc w:val="left"/>
        <w:rPr>
          <w:rFonts w:asciiTheme="minorBidi" w:hAnsiTheme="minorBidi"/>
          <w:rtl/>
          <w:lang w:bidi="he-IL"/>
        </w:rPr>
      </w:pPr>
      <w:r w:rsidRPr="00A90945">
        <w:rPr>
          <w:noProof/>
          <w:lang w:bidi="he-IL"/>
        </w:rPr>
        <mc:AlternateContent>
          <mc:Choice Requires="wps">
            <w:drawing>
              <wp:inline distT="0" distB="0" distL="0" distR="0" wp14:anchorId="3DD6C181" wp14:editId="54E9B405">
                <wp:extent cx="1332689" cy="564205"/>
                <wp:effectExtent l="0" t="0" r="20320" b="26670"/>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689" cy="564205"/>
                        </a:xfrm>
                        <a:prstGeom prst="rect">
                          <a:avLst/>
                        </a:prstGeom>
                        <a:solidFill>
                          <a:schemeClr val="bg1">
                            <a:lumMod val="85000"/>
                          </a:schemeClr>
                        </a:solidFill>
                        <a:ln>
                          <a:headEnd/>
                          <a:tailEnd/>
                        </a:ln>
                        <a:effectLst>
                          <a:softEdge rad="31750"/>
                        </a:effectLst>
                      </wps:spPr>
                      <wps:style>
                        <a:lnRef idx="1">
                          <a:schemeClr val="dk1"/>
                        </a:lnRef>
                        <a:fillRef idx="2">
                          <a:schemeClr val="dk1"/>
                        </a:fillRef>
                        <a:effectRef idx="1">
                          <a:schemeClr val="dk1"/>
                        </a:effectRef>
                        <a:fontRef idx="minor">
                          <a:schemeClr val="dk1"/>
                        </a:fontRef>
                      </wps:style>
                      <wps:txbx>
                        <w:txbxContent>
                          <w:p w14:paraId="52C8CAAF" w14:textId="4CACDF31" w:rsidR="00D03843" w:rsidRPr="00D32FCA" w:rsidRDefault="00D03843" w:rsidP="0033385B">
                            <w:pPr>
                              <w:spacing w:after="0" w:line="240" w:lineRule="auto"/>
                              <w:jc w:val="center"/>
                              <w:rPr>
                                <w:sz w:val="18"/>
                                <w:szCs w:val="18"/>
                                <w:rtl/>
                                <w:lang w:bidi="he-IL"/>
                              </w:rPr>
                            </w:pPr>
                            <w:r>
                              <w:rPr>
                                <w:rFonts w:hint="cs"/>
                                <w:sz w:val="18"/>
                                <w:szCs w:val="18"/>
                                <w:rtl/>
                                <w:lang w:bidi="he-IL"/>
                              </w:rPr>
                              <w:t>המפשיע הנודע</w:t>
                            </w:r>
                          </w:p>
                          <w:p w14:paraId="7C14752F" w14:textId="317FEEEB" w:rsidR="00D03843" w:rsidRPr="00D32FCA" w:rsidRDefault="00D03843" w:rsidP="0033385B">
                            <w:pPr>
                              <w:spacing w:line="240" w:lineRule="auto"/>
                              <w:jc w:val="center"/>
                              <w:rPr>
                                <w:sz w:val="22"/>
                                <w:szCs w:val="22"/>
                                <w:lang w:bidi="he-IL"/>
                              </w:rPr>
                            </w:pPr>
                            <w:r w:rsidRPr="00D32FCA">
                              <w:rPr>
                                <w:rFonts w:hint="cs"/>
                                <w:sz w:val="22"/>
                                <w:szCs w:val="22"/>
                                <w:rtl/>
                                <w:lang w:bidi="he-IL"/>
                              </w:rPr>
                              <w:t xml:space="preserve">הרב </w:t>
                            </w:r>
                            <w:r>
                              <w:rPr>
                                <w:rFonts w:hint="cs"/>
                                <w:sz w:val="22"/>
                                <w:szCs w:val="22"/>
                                <w:rtl/>
                                <w:lang w:bidi="he-IL"/>
                              </w:rPr>
                              <w:t xml:space="preserve">נתן גור-ארי' </w:t>
                            </w:r>
                            <w:r w:rsidRPr="00D32FCA">
                              <w:rPr>
                                <w:rFonts w:hint="cs"/>
                                <w:sz w:val="22"/>
                                <w:szCs w:val="22"/>
                                <w:rtl/>
                                <w:lang w:bidi="he-IL"/>
                              </w:rPr>
                              <w:t xml:space="preserve"> </w:t>
                            </w:r>
                            <w:r>
                              <w:rPr>
                                <w:rFonts w:hint="cs"/>
                                <w:sz w:val="22"/>
                                <w:szCs w:val="22"/>
                                <w:rtl/>
                                <w:lang w:bidi="he-IL"/>
                              </w:rPr>
                              <w:t>ש</w:t>
                            </w:r>
                            <w:r w:rsidRPr="00D32FCA">
                              <w:rPr>
                                <w:rFonts w:hint="cs"/>
                                <w:sz w:val="22"/>
                                <w:szCs w:val="22"/>
                                <w:rtl/>
                                <w:lang w:bidi="he-IL"/>
                              </w:rPr>
                              <w:t>ליט"א</w:t>
                            </w:r>
                          </w:p>
                        </w:txbxContent>
                      </wps:txbx>
                      <wps:bodyPr rot="0" vert="horz" wrap="square" lIns="91440" tIns="45720" rIns="91440" bIns="45720" anchor="t" anchorCtr="0">
                        <a:noAutofit/>
                      </wps:bodyPr>
                    </wps:wsp>
                  </a:graphicData>
                </a:graphic>
              </wp:inline>
            </w:drawing>
          </mc:Choice>
          <mc:Fallback>
            <w:pict>
              <v:shape w14:anchorId="3DD6C181" id="_x0000_s1032" type="#_x0000_t202" style="width:104.95pt;height:44.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" fillcolor="#d8d8d8 [2732]" strokecolor="black [3200]" strokeweight=".5pt">
                <v:textbox>
                  <w:txbxContent>
                    <w:p w14:paraId="52C8CAAF" w14:textId="4CACDF31" w:rsidR="00D03843" w:rsidRPr="00D32FCA" w:rsidRDefault="00D03843" w:rsidP="0033385B">
                      <w:pPr>
                        <w:spacing w:after="0" w:line="240" w:lineRule="auto"/>
                        <w:jc w:val="center"/>
                        <w:rPr>
                          <w:sz w:val="18"/>
                          <w:szCs w:val="18"/>
                          <w:rtl/>
                          <w:lang w:bidi="he-IL"/>
                        </w:rPr>
                      </w:pPr>
                      <w:r>
                        <w:rPr>
                          <w:rFonts w:hint="cs"/>
                          <w:sz w:val="18"/>
                          <w:szCs w:val="18"/>
                          <w:rtl/>
                          <w:lang w:bidi="he-IL"/>
                        </w:rPr>
                        <w:t>המפשיע הנודע</w:t>
                      </w:r>
                    </w:p>
                    <w:p w14:paraId="7C14752F" w14:textId="317FEEEB" w:rsidR="00D03843" w:rsidRPr="00D32FCA" w:rsidRDefault="00D03843" w:rsidP="0033385B">
                      <w:pPr>
                        <w:spacing w:line="240" w:lineRule="auto"/>
                        <w:jc w:val="center"/>
                        <w:rPr>
                          <w:sz w:val="22"/>
                          <w:szCs w:val="22"/>
                          <w:lang w:bidi="he-IL"/>
                        </w:rPr>
                      </w:pPr>
                      <w:r w:rsidRPr="00D32FCA">
                        <w:rPr>
                          <w:rFonts w:hint="cs"/>
                          <w:sz w:val="22"/>
                          <w:szCs w:val="22"/>
                          <w:rtl/>
                          <w:lang w:bidi="he-IL"/>
                        </w:rPr>
                        <w:t xml:space="preserve">הרב </w:t>
                      </w:r>
                      <w:r>
                        <w:rPr>
                          <w:rFonts w:hint="cs"/>
                          <w:sz w:val="22"/>
                          <w:szCs w:val="22"/>
                          <w:rtl/>
                          <w:lang w:bidi="he-IL"/>
                        </w:rPr>
                        <w:t xml:space="preserve">נתן גור-ארי' </w:t>
                      </w:r>
                      <w:r w:rsidRPr="00D32FCA">
                        <w:rPr>
                          <w:rFonts w:hint="cs"/>
                          <w:sz w:val="22"/>
                          <w:szCs w:val="22"/>
                          <w:rtl/>
                          <w:lang w:bidi="he-IL"/>
                        </w:rPr>
                        <w:t xml:space="preserve"> </w:t>
                      </w:r>
                      <w:r>
                        <w:rPr>
                          <w:rFonts w:hint="cs"/>
                          <w:sz w:val="22"/>
                          <w:szCs w:val="22"/>
                          <w:rtl/>
                          <w:lang w:bidi="he-IL"/>
                        </w:rPr>
                        <w:t>ש</w:t>
                      </w:r>
                      <w:r w:rsidRPr="00D32FCA">
                        <w:rPr>
                          <w:rFonts w:hint="cs"/>
                          <w:sz w:val="22"/>
                          <w:szCs w:val="22"/>
                          <w:rtl/>
                          <w:lang w:bidi="he-IL"/>
                        </w:rPr>
                        <w:t>ליט"א</w:t>
                      </w:r>
                    </w:p>
                  </w:txbxContent>
                </v:textbox>
                <w10:anchorlock/>
              </v:shape>
            </w:pict>
          </mc:Fallback>
        </mc:AlternateContent>
      </w:r>
      <w:r w:rsidRPr="00F848ED">
        <w:rPr>
          <w:noProof/>
          <w:lang w:bidi="he-IL"/>
        </w:rPr>
        <w:t xml:space="preserve"> </w:t>
      </w:r>
      <w:r w:rsidRPr="00A90945">
        <w:rPr>
          <w:noProof/>
          <w:lang w:bidi="he-IL"/>
        </w:rPr>
        <mc:AlternateContent>
          <mc:Choice Requires="wps">
            <w:drawing>
              <wp:inline distT="0" distB="0" distL="0" distR="0" wp14:anchorId="5F710908" wp14:editId="0E745293">
                <wp:extent cx="1332689" cy="564205"/>
                <wp:effectExtent l="0" t="0" r="20320" b="26670"/>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689" cy="564205"/>
                        </a:xfrm>
                        <a:prstGeom prst="rect">
                          <a:avLst/>
                        </a:prstGeom>
                        <a:solidFill>
                          <a:schemeClr val="bg1">
                            <a:lumMod val="85000"/>
                          </a:schemeClr>
                        </a:solidFill>
                        <a:ln>
                          <a:headEnd/>
                          <a:tailEnd/>
                        </a:ln>
                        <a:effectLst>
                          <a:softEdge rad="31750"/>
                        </a:effectLst>
                      </wps:spPr>
                      <wps:style>
                        <a:lnRef idx="1">
                          <a:schemeClr val="dk1"/>
                        </a:lnRef>
                        <a:fillRef idx="2">
                          <a:schemeClr val="dk1"/>
                        </a:fillRef>
                        <a:effectRef idx="1">
                          <a:schemeClr val="dk1"/>
                        </a:effectRef>
                        <a:fontRef idx="minor">
                          <a:schemeClr val="dk1"/>
                        </a:fontRef>
                      </wps:style>
                      <wps:txbx>
                        <w:txbxContent>
                          <w:p w14:paraId="3E515A7D" w14:textId="77777777" w:rsidR="00D03843" w:rsidRPr="00D32FCA" w:rsidRDefault="00D03843" w:rsidP="00F848ED">
                            <w:pPr>
                              <w:spacing w:after="0" w:line="240" w:lineRule="auto"/>
                              <w:jc w:val="center"/>
                              <w:rPr>
                                <w:sz w:val="18"/>
                                <w:szCs w:val="18"/>
                                <w:rtl/>
                                <w:lang w:bidi="he-IL"/>
                              </w:rPr>
                            </w:pPr>
                            <w:r w:rsidRPr="00D32FCA">
                              <w:rPr>
                                <w:rFonts w:hint="cs"/>
                                <w:sz w:val="18"/>
                                <w:szCs w:val="18"/>
                                <w:rtl/>
                                <w:lang w:bidi="he-IL"/>
                              </w:rPr>
                              <w:t>ה</w:t>
                            </w:r>
                            <w:r>
                              <w:rPr>
                                <w:rFonts w:hint="cs"/>
                                <w:sz w:val="18"/>
                                <w:szCs w:val="18"/>
                                <w:rtl/>
                                <w:lang w:bidi="he-IL"/>
                              </w:rPr>
                              <w:t xml:space="preserve">משפיע </w:t>
                            </w:r>
                            <w:r w:rsidRPr="00D32FCA">
                              <w:rPr>
                                <w:rFonts w:hint="cs"/>
                                <w:sz w:val="18"/>
                                <w:szCs w:val="18"/>
                                <w:rtl/>
                                <w:lang w:bidi="he-IL"/>
                              </w:rPr>
                              <w:t>הרה"</w:t>
                            </w:r>
                            <w:r>
                              <w:rPr>
                                <w:rFonts w:hint="cs"/>
                                <w:sz w:val="18"/>
                                <w:szCs w:val="18"/>
                                <w:rtl/>
                                <w:lang w:bidi="he-IL"/>
                              </w:rPr>
                              <w:t xml:space="preserve">ח </w:t>
                            </w:r>
                          </w:p>
                          <w:p w14:paraId="52094993" w14:textId="77777777" w:rsidR="00D03843" w:rsidRPr="00D32FCA" w:rsidRDefault="00D03843" w:rsidP="00F848ED">
                            <w:pPr>
                              <w:spacing w:line="240" w:lineRule="auto"/>
                              <w:jc w:val="center"/>
                              <w:rPr>
                                <w:sz w:val="22"/>
                                <w:szCs w:val="22"/>
                                <w:lang w:bidi="he-IL"/>
                              </w:rPr>
                            </w:pPr>
                            <w:r w:rsidRPr="00D32FCA">
                              <w:rPr>
                                <w:rFonts w:hint="cs"/>
                                <w:sz w:val="22"/>
                                <w:szCs w:val="22"/>
                                <w:rtl/>
                                <w:lang w:bidi="he-IL"/>
                              </w:rPr>
                              <w:t xml:space="preserve">הרב </w:t>
                            </w:r>
                            <w:r>
                              <w:rPr>
                                <w:rFonts w:hint="cs"/>
                                <w:sz w:val="22"/>
                                <w:szCs w:val="22"/>
                                <w:rtl/>
                                <w:lang w:bidi="he-IL"/>
                              </w:rPr>
                              <w:t>מנחם מענדל גארדאן ש</w:t>
                            </w:r>
                            <w:r w:rsidRPr="00D32FCA">
                              <w:rPr>
                                <w:rFonts w:hint="cs"/>
                                <w:sz w:val="22"/>
                                <w:szCs w:val="22"/>
                                <w:rtl/>
                                <w:lang w:bidi="he-IL"/>
                              </w:rPr>
                              <w:t>ליט"א</w:t>
                            </w:r>
                          </w:p>
                        </w:txbxContent>
                      </wps:txbx>
                      <wps:bodyPr rot="0" vert="horz" wrap="square" lIns="91440" tIns="45720" rIns="91440" bIns="45720" anchor="t" anchorCtr="0">
                        <a:noAutofit/>
                      </wps:bodyPr>
                    </wps:wsp>
                  </a:graphicData>
                </a:graphic>
              </wp:inline>
            </w:drawing>
          </mc:Choice>
          <mc:Fallback>
            <w:pict>
              <v:shape w14:anchorId="5F710908" id="_x0000_s1033" type="#_x0000_t202" style="width:104.95pt;height:44.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" fillcolor="#d8d8d8 [2732]" strokecolor="black [3200]" strokeweight=".5pt">
                <v:textbox>
                  <w:txbxContent>
                    <w:p w14:paraId="3E515A7D" w14:textId="77777777" w:rsidR="00D03843" w:rsidRPr="00D32FCA" w:rsidRDefault="00D03843" w:rsidP="00F848ED">
                      <w:pPr>
                        <w:spacing w:after="0" w:line="240" w:lineRule="auto"/>
                        <w:jc w:val="center"/>
                        <w:rPr>
                          <w:sz w:val="18"/>
                          <w:szCs w:val="18"/>
                          <w:rtl/>
                          <w:lang w:bidi="he-IL"/>
                        </w:rPr>
                      </w:pPr>
                      <w:r w:rsidRPr="00D32FCA">
                        <w:rPr>
                          <w:rFonts w:hint="cs"/>
                          <w:sz w:val="18"/>
                          <w:szCs w:val="18"/>
                          <w:rtl/>
                          <w:lang w:bidi="he-IL"/>
                        </w:rPr>
                        <w:t>ה</w:t>
                      </w:r>
                      <w:r>
                        <w:rPr>
                          <w:rFonts w:hint="cs"/>
                          <w:sz w:val="18"/>
                          <w:szCs w:val="18"/>
                          <w:rtl/>
                          <w:lang w:bidi="he-IL"/>
                        </w:rPr>
                        <w:t xml:space="preserve">משפיע </w:t>
                      </w:r>
                      <w:r w:rsidRPr="00D32FCA">
                        <w:rPr>
                          <w:rFonts w:hint="cs"/>
                          <w:sz w:val="18"/>
                          <w:szCs w:val="18"/>
                          <w:rtl/>
                          <w:lang w:bidi="he-IL"/>
                        </w:rPr>
                        <w:t>הרה"</w:t>
                      </w:r>
                      <w:r>
                        <w:rPr>
                          <w:rFonts w:hint="cs"/>
                          <w:sz w:val="18"/>
                          <w:szCs w:val="18"/>
                          <w:rtl/>
                          <w:lang w:bidi="he-IL"/>
                        </w:rPr>
                        <w:t xml:space="preserve">ח </w:t>
                      </w:r>
                    </w:p>
                    <w:p w14:paraId="52094993" w14:textId="77777777" w:rsidR="00D03843" w:rsidRPr="00D32FCA" w:rsidRDefault="00D03843" w:rsidP="00F848ED">
                      <w:pPr>
                        <w:spacing w:line="240" w:lineRule="auto"/>
                        <w:jc w:val="center"/>
                        <w:rPr>
                          <w:sz w:val="22"/>
                          <w:szCs w:val="22"/>
                          <w:lang w:bidi="he-IL"/>
                        </w:rPr>
                      </w:pPr>
                      <w:r w:rsidRPr="00D32FCA">
                        <w:rPr>
                          <w:rFonts w:hint="cs"/>
                          <w:sz w:val="22"/>
                          <w:szCs w:val="22"/>
                          <w:rtl/>
                          <w:lang w:bidi="he-IL"/>
                        </w:rPr>
                        <w:t xml:space="preserve">הרב </w:t>
                      </w:r>
                      <w:r>
                        <w:rPr>
                          <w:rFonts w:hint="cs"/>
                          <w:sz w:val="22"/>
                          <w:szCs w:val="22"/>
                          <w:rtl/>
                          <w:lang w:bidi="he-IL"/>
                        </w:rPr>
                        <w:t>מנחם מענדל גארדאן ש</w:t>
                      </w:r>
                      <w:r w:rsidRPr="00D32FCA">
                        <w:rPr>
                          <w:rFonts w:hint="cs"/>
                          <w:sz w:val="22"/>
                          <w:szCs w:val="22"/>
                          <w:rtl/>
                          <w:lang w:bidi="he-IL"/>
                        </w:rPr>
                        <w:t>ליט"א</w:t>
                      </w:r>
                    </w:p>
                  </w:txbxContent>
                </v:textbox>
                <w10:anchorlock/>
              </v:shape>
            </w:pict>
          </mc:Fallback>
        </mc:AlternateContent>
      </w:r>
      <w:r w:rsidRPr="00A90945">
        <w:rPr>
          <w:noProof/>
          <w:lang w:bidi="he-IL"/>
        </w:rPr>
        <mc:AlternateContent>
          <mc:Choice Requires="wps">
            <w:drawing>
              <wp:inline distT="0" distB="0" distL="0" distR="0" wp14:anchorId="358E21A0" wp14:editId="09D37A28">
                <wp:extent cx="1332689" cy="564205"/>
                <wp:effectExtent l="0" t="0" r="20320" b="26670"/>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689" cy="564205"/>
                        </a:xfrm>
                        <a:prstGeom prst="rect">
                          <a:avLst/>
                        </a:prstGeom>
                        <a:solidFill>
                          <a:schemeClr val="bg1">
                            <a:lumMod val="85000"/>
                          </a:schemeClr>
                        </a:solidFill>
                        <a:ln>
                          <a:headEnd/>
                          <a:tailEnd/>
                        </a:ln>
                        <a:effectLst>
                          <a:softEdge rad="31750"/>
                        </a:effectLst>
                      </wps:spPr>
                      <wps:style>
                        <a:lnRef idx="1">
                          <a:schemeClr val="dk1"/>
                        </a:lnRef>
                        <a:fillRef idx="2">
                          <a:schemeClr val="dk1"/>
                        </a:fillRef>
                        <a:effectRef idx="1">
                          <a:schemeClr val="dk1"/>
                        </a:effectRef>
                        <a:fontRef idx="minor">
                          <a:schemeClr val="dk1"/>
                        </a:fontRef>
                      </wps:style>
                      <wps:txbx>
                        <w:txbxContent>
                          <w:p w14:paraId="36410316" w14:textId="77777777" w:rsidR="00D03843" w:rsidRPr="00D32FCA" w:rsidRDefault="00D03843" w:rsidP="0033385B">
                            <w:pPr>
                              <w:spacing w:after="0" w:line="240" w:lineRule="auto"/>
                              <w:jc w:val="center"/>
                              <w:rPr>
                                <w:sz w:val="18"/>
                                <w:szCs w:val="18"/>
                                <w:rtl/>
                                <w:lang w:bidi="he-IL"/>
                              </w:rPr>
                            </w:pPr>
                            <w:r w:rsidRPr="00D32FCA">
                              <w:rPr>
                                <w:rFonts w:hint="cs"/>
                                <w:sz w:val="18"/>
                                <w:szCs w:val="18"/>
                                <w:rtl/>
                                <w:lang w:bidi="he-IL"/>
                              </w:rPr>
                              <w:t xml:space="preserve">הדומ"ץ הרה"ג מו"ר </w:t>
                            </w:r>
                          </w:p>
                          <w:p w14:paraId="772026A6" w14:textId="77777777" w:rsidR="00D03843" w:rsidRPr="00D32FCA" w:rsidRDefault="00D03843" w:rsidP="0033385B">
                            <w:pPr>
                              <w:spacing w:line="240" w:lineRule="auto"/>
                              <w:jc w:val="center"/>
                              <w:rPr>
                                <w:sz w:val="22"/>
                                <w:szCs w:val="22"/>
                                <w:lang w:bidi="he-IL"/>
                              </w:rPr>
                            </w:pPr>
                            <w:r w:rsidRPr="00D32FCA">
                              <w:rPr>
                                <w:rFonts w:hint="cs"/>
                                <w:sz w:val="22"/>
                                <w:szCs w:val="22"/>
                                <w:rtl/>
                                <w:lang w:bidi="he-IL"/>
                              </w:rPr>
                              <w:t xml:space="preserve">הרב לוי יצחק ראסקין </w:t>
                            </w:r>
                            <w:r>
                              <w:rPr>
                                <w:rFonts w:hint="cs"/>
                                <w:sz w:val="22"/>
                                <w:szCs w:val="22"/>
                                <w:rtl/>
                                <w:lang w:bidi="he-IL"/>
                              </w:rPr>
                              <w:t>ש</w:t>
                            </w:r>
                            <w:r w:rsidRPr="00D32FCA">
                              <w:rPr>
                                <w:rFonts w:hint="cs"/>
                                <w:sz w:val="22"/>
                                <w:szCs w:val="22"/>
                                <w:rtl/>
                                <w:lang w:bidi="he-IL"/>
                              </w:rPr>
                              <w:t>ליט"א</w:t>
                            </w:r>
                          </w:p>
                        </w:txbxContent>
                      </wps:txbx>
                      <wps:bodyPr rot="0" vert="horz" wrap="square" lIns="91440" tIns="45720" rIns="91440" bIns="45720" anchor="t" anchorCtr="0">
                        <a:noAutofit/>
                      </wps:bodyPr>
                    </wps:wsp>
                  </a:graphicData>
                </a:graphic>
              </wp:inline>
            </w:drawing>
          </mc:Choice>
          <mc:Fallback>
            <w:pict>
              <v:shape w14:anchorId="358E21A0" id="_x0000_s1034" type="#_x0000_t202" style="width:104.95pt;height:44.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" fillcolor="#d8d8d8 [2732]" strokecolor="black [3200]" strokeweight=".5pt">
                <v:textbox>
                  <w:txbxContent>
                    <w:p w14:paraId="36410316" w14:textId="77777777" w:rsidR="00D03843" w:rsidRPr="00D32FCA" w:rsidRDefault="00D03843" w:rsidP="0033385B">
                      <w:pPr>
                        <w:spacing w:after="0" w:line="240" w:lineRule="auto"/>
                        <w:jc w:val="center"/>
                        <w:rPr>
                          <w:sz w:val="18"/>
                          <w:szCs w:val="18"/>
                          <w:rtl/>
                          <w:lang w:bidi="he-IL"/>
                        </w:rPr>
                      </w:pPr>
                      <w:r w:rsidRPr="00D32FCA">
                        <w:rPr>
                          <w:rFonts w:hint="cs"/>
                          <w:sz w:val="18"/>
                          <w:szCs w:val="18"/>
                          <w:rtl/>
                          <w:lang w:bidi="he-IL"/>
                        </w:rPr>
                        <w:t xml:space="preserve">הדומ"ץ הרה"ג מו"ר </w:t>
                      </w:r>
                    </w:p>
                    <w:p w14:paraId="772026A6" w14:textId="77777777" w:rsidR="00D03843" w:rsidRPr="00D32FCA" w:rsidRDefault="00D03843" w:rsidP="0033385B">
                      <w:pPr>
                        <w:spacing w:line="240" w:lineRule="auto"/>
                        <w:jc w:val="center"/>
                        <w:rPr>
                          <w:sz w:val="22"/>
                          <w:szCs w:val="22"/>
                          <w:lang w:bidi="he-IL"/>
                        </w:rPr>
                      </w:pPr>
                      <w:r w:rsidRPr="00D32FCA">
                        <w:rPr>
                          <w:rFonts w:hint="cs"/>
                          <w:sz w:val="22"/>
                          <w:szCs w:val="22"/>
                          <w:rtl/>
                          <w:lang w:bidi="he-IL"/>
                        </w:rPr>
                        <w:t xml:space="preserve">הרב לוי יצחק ראסקין </w:t>
                      </w:r>
                      <w:r>
                        <w:rPr>
                          <w:rFonts w:hint="cs"/>
                          <w:sz w:val="22"/>
                          <w:szCs w:val="22"/>
                          <w:rtl/>
                          <w:lang w:bidi="he-IL"/>
                        </w:rPr>
                        <w:t>ש</w:t>
                      </w:r>
                      <w:r w:rsidRPr="00D32FCA">
                        <w:rPr>
                          <w:rFonts w:hint="cs"/>
                          <w:sz w:val="22"/>
                          <w:szCs w:val="22"/>
                          <w:rtl/>
                          <w:lang w:bidi="he-IL"/>
                        </w:rPr>
                        <w:t>ליט"א</w:t>
                      </w:r>
                    </w:p>
                  </w:txbxContent>
                </v:textbox>
                <w10:anchorlock/>
              </v:shape>
            </w:pict>
          </mc:Fallback>
        </mc:AlternateContent>
      </w:r>
    </w:p>
    <w:p w14:paraId="49A16509" w14:textId="77777777" w:rsidR="0033385B" w:rsidRPr="0033385B" w:rsidRDefault="0033385B" w:rsidP="0033385B">
      <w:pPr>
        <w:bidi w:val="0"/>
        <w:spacing w:after="0" w:line="259" w:lineRule="auto"/>
        <w:ind w:left="360"/>
        <w:jc w:val="center"/>
        <w:rPr>
          <w:rFonts w:asciiTheme="minorBidi" w:hAnsiTheme="minorBidi" w:cs="AAd_Livorna"/>
          <w:sz w:val="32"/>
          <w:szCs w:val="32"/>
          <w:rtl/>
          <w:lang w:bidi="he-IL"/>
        </w:rPr>
      </w:pPr>
      <w:r w:rsidRPr="0033385B">
        <w:rPr>
          <w:rFonts w:asciiTheme="minorBidi" w:hAnsiTheme="minorBidi" w:cs="AAd_Livorna" w:hint="cs"/>
          <w:sz w:val="32"/>
          <w:szCs w:val="32"/>
          <w:rtl/>
          <w:lang w:bidi="he-IL"/>
        </w:rPr>
        <w:t xml:space="preserve">כולל חסידות </w:t>
      </w:r>
      <w:r w:rsidRPr="0033385B">
        <w:rPr>
          <w:rFonts w:asciiTheme="minorBidi" w:hAnsiTheme="minorBidi" w:cs="AAd_Livorna"/>
          <w:sz w:val="32"/>
          <w:szCs w:val="32"/>
          <w:rtl/>
          <w:lang w:bidi="he-IL"/>
        </w:rPr>
        <w:t>–</w:t>
      </w:r>
      <w:r w:rsidRPr="0033385B">
        <w:rPr>
          <w:rFonts w:asciiTheme="minorBidi" w:hAnsiTheme="minorBidi" w:cs="AAd_Livorna" w:hint="cs"/>
          <w:sz w:val="32"/>
          <w:szCs w:val="32"/>
          <w:rtl/>
          <w:lang w:bidi="he-IL"/>
        </w:rPr>
        <w:t xml:space="preserve"> שיעורי חסידות </w:t>
      </w:r>
      <w:r w:rsidRPr="0033385B">
        <w:rPr>
          <w:rFonts w:asciiTheme="minorBidi" w:hAnsiTheme="minorBidi" w:cs="AAd_Livorna"/>
          <w:sz w:val="32"/>
          <w:szCs w:val="32"/>
          <w:rtl/>
          <w:lang w:bidi="he-IL"/>
        </w:rPr>
        <w:t>–</w:t>
      </w:r>
      <w:r w:rsidRPr="0033385B">
        <w:rPr>
          <w:rFonts w:asciiTheme="minorBidi" w:hAnsiTheme="minorBidi" w:cs="AAd_Livorna" w:hint="cs"/>
          <w:sz w:val="32"/>
          <w:szCs w:val="32"/>
          <w:rtl/>
          <w:lang w:bidi="he-IL"/>
        </w:rPr>
        <w:t xml:space="preserve"> קונטרסי "לקראת שבת" </w:t>
      </w:r>
      <w:r w:rsidRPr="0033385B">
        <w:rPr>
          <w:rFonts w:asciiTheme="minorBidi" w:hAnsiTheme="minorBidi" w:cs="AAd_Livorna"/>
          <w:sz w:val="32"/>
          <w:szCs w:val="32"/>
          <w:rtl/>
          <w:lang w:bidi="he-IL"/>
        </w:rPr>
        <w:t>–</w:t>
      </w:r>
      <w:r w:rsidRPr="0033385B">
        <w:rPr>
          <w:rFonts w:asciiTheme="minorBidi" w:hAnsiTheme="minorBidi" w:cs="AAd_Livorna" w:hint="cs"/>
          <w:sz w:val="32"/>
          <w:szCs w:val="32"/>
          <w:rtl/>
          <w:lang w:bidi="he-IL"/>
        </w:rPr>
        <w:t xml:space="preserve"> גליון "אור וחיות נפשנו" </w:t>
      </w:r>
      <w:r w:rsidRPr="0033385B">
        <w:rPr>
          <w:rFonts w:asciiTheme="minorBidi" w:hAnsiTheme="minorBidi" w:cs="AAd_Livorna"/>
          <w:sz w:val="32"/>
          <w:szCs w:val="32"/>
          <w:rtl/>
          <w:lang w:bidi="he-IL"/>
        </w:rPr>
        <w:t>–</w:t>
      </w:r>
      <w:r w:rsidRPr="0033385B">
        <w:rPr>
          <w:rFonts w:asciiTheme="minorBidi" w:hAnsiTheme="minorBidi" w:cs="AAd_Livorna" w:hint="cs"/>
          <w:sz w:val="32"/>
          <w:szCs w:val="32"/>
          <w:rtl/>
          <w:lang w:bidi="he-IL"/>
        </w:rPr>
        <w:t xml:space="preserve"> התוועדויות </w:t>
      </w:r>
      <w:r w:rsidRPr="0033385B">
        <w:rPr>
          <w:rFonts w:asciiTheme="minorBidi" w:hAnsiTheme="minorBidi" w:cs="AAd_Livorna"/>
          <w:sz w:val="32"/>
          <w:szCs w:val="32"/>
          <w:rtl/>
          <w:lang w:bidi="he-IL"/>
        </w:rPr>
        <w:t>–</w:t>
      </w:r>
      <w:r w:rsidRPr="0033385B">
        <w:rPr>
          <w:rFonts w:asciiTheme="minorBidi" w:hAnsiTheme="minorBidi" w:cs="AAd_Livorna" w:hint="cs"/>
          <w:sz w:val="32"/>
          <w:szCs w:val="32"/>
          <w:rtl/>
          <w:lang w:bidi="he-IL"/>
        </w:rPr>
        <w:t xml:space="preserve"> הוצאה לאור</w:t>
      </w:r>
    </w:p>
    <w:p w14:paraId="4FADD6C5" w14:textId="77777777" w:rsidR="0033385B" w:rsidRPr="0033385B" w:rsidRDefault="0033385B" w:rsidP="0033385B">
      <w:pPr>
        <w:bidi w:val="0"/>
        <w:spacing w:after="0" w:line="259" w:lineRule="auto"/>
        <w:ind w:left="360"/>
        <w:jc w:val="center"/>
        <w:rPr>
          <w:rFonts w:asciiTheme="minorBidi" w:hAnsiTheme="minorBidi" w:cs="AdaMF"/>
          <w:sz w:val="32"/>
          <w:szCs w:val="32"/>
          <w:rtl/>
          <w:lang w:bidi="he-IL"/>
        </w:rPr>
      </w:pPr>
      <w:r w:rsidRPr="0033385B">
        <w:rPr>
          <w:rFonts w:asciiTheme="minorBidi" w:hAnsiTheme="minorBidi" w:cs="AdaMF" w:hint="cs"/>
          <w:sz w:val="32"/>
          <w:szCs w:val="32"/>
          <w:rtl/>
          <w:lang w:bidi="he-IL"/>
        </w:rPr>
        <w:t>להקדשות: 07757-827-728</w:t>
      </w:r>
    </w:p>
    <w:p w14:paraId="5B152EDD" w14:textId="68A32E34" w:rsidR="0033385B" w:rsidRPr="0033385B" w:rsidRDefault="0033385B" w:rsidP="0033385B">
      <w:pPr>
        <w:spacing w:before="240" w:after="0" w:line="240" w:lineRule="auto"/>
        <w:ind w:left="360"/>
        <w:jc w:val="center"/>
        <w:rPr>
          <w:rFonts w:cs="1ShefaClassic"/>
          <w:sz w:val="10"/>
          <w:szCs w:val="10"/>
          <w:rtl/>
          <w:lang w:bidi="he-IL"/>
        </w:rPr>
      </w:pPr>
      <w:r>
        <w:rPr>
          <w:rFonts w:hint="cs"/>
          <w:noProof/>
          <w:rtl/>
          <w:lang w:val="ar-SA"/>
        </w:rPr>
        <w:lastRenderedPageBreak/>
        <mc:AlternateContent>
          <mc:Choice Requires="wps">
            <w:drawing>
              <wp:anchor distT="0" distB="0" distL="114300" distR="114300" simplePos="0" relativeHeight="251675648" behindDoc="1" locked="0" layoutInCell="1" allowOverlap="1" wp14:anchorId="26A49474" wp14:editId="33BCC209">
                <wp:simplePos x="0" y="0"/>
                <wp:positionH relativeFrom="column">
                  <wp:posOffset>-29183</wp:posOffset>
                </wp:positionH>
                <wp:positionV relativeFrom="paragraph">
                  <wp:posOffset>-259512</wp:posOffset>
                </wp:positionV>
                <wp:extent cx="4513080" cy="6713284"/>
                <wp:effectExtent l="0" t="0" r="20955" b="11430"/>
                <wp:wrapNone/>
                <wp:docPr id="12" name="Rectangle: Rounded Corners 12"/>
                <wp:cNvGraphicFramePr/>
                <a:graphic xmlns:a="http://schemas.openxmlformats.org/drawingml/2006/main">
                  <a:graphicData uri="http://schemas.microsoft.com/office/word/2010/wordprocessingShape">
                    <wps:wsp>
                      <wps:cNvSpPr/>
                      <wps:spPr>
                        <a:xfrm>
                          <a:off x="0" y="0"/>
                          <a:ext cx="4513080" cy="6713284"/>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D3302BF" id="Rectangle: Rounded Corners 12" o:spid="_x0000_s1026" style="position:absolute;margin-left:-2.3pt;margin-top:-20.45pt;width:355.35pt;height:528.6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" fillcolor="white [3212]" strokecolor="#1f4d78 [1604]" strokeweight="1pt">
                <v:stroke joinstyle="miter"/>
              </v:roundrect>
            </w:pict>
          </mc:Fallback>
        </mc:AlternateContent>
      </w:r>
      <w:r>
        <w:rPr>
          <w:rFonts w:hint="cs"/>
          <w:noProof/>
          <w:rtl/>
          <w:lang w:val="ar-SA"/>
        </w:rPr>
        <mc:AlternateContent>
          <mc:Choice Requires="wps">
            <w:drawing>
              <wp:anchor distT="0" distB="0" distL="114300" distR="114300" simplePos="0" relativeHeight="251674624" behindDoc="1" locked="0" layoutInCell="1" allowOverlap="1" wp14:anchorId="31AF13EF" wp14:editId="249C863D">
                <wp:simplePos x="0" y="0"/>
                <wp:positionH relativeFrom="column">
                  <wp:posOffset>-496023</wp:posOffset>
                </wp:positionH>
                <wp:positionV relativeFrom="paragraph">
                  <wp:posOffset>-746558</wp:posOffset>
                </wp:positionV>
                <wp:extent cx="5405120" cy="7581152"/>
                <wp:effectExtent l="19050" t="19050" r="24130" b="20320"/>
                <wp:wrapNone/>
                <wp:docPr id="8" name="Rectangle 8"/>
                <wp:cNvGraphicFramePr/>
                <a:graphic xmlns:a="http://schemas.openxmlformats.org/drawingml/2006/main">
                  <a:graphicData uri="http://schemas.microsoft.com/office/word/2010/wordprocessingShape">
                    <wps:wsp>
                      <wps:cNvSpPr/>
                      <wps:spPr>
                        <a:xfrm>
                          <a:off x="0" y="0"/>
                          <a:ext cx="5405120" cy="7581152"/>
                        </a:xfrm>
                        <a:prstGeom prst="rect">
                          <a:avLst/>
                        </a:prstGeom>
                        <a:blipFill>
                          <a:blip r:embed="rId22"/>
                          <a:tile tx="0" ty="0" sx="100000" sy="100000" flip="none" algn="tl"/>
                        </a:blipFill>
                        <a:ln w="28575" cmpd="tri">
                          <a:solidFill>
                            <a:schemeClr val="tx1"/>
                          </a:solidFill>
                          <a:prstDash val="solid"/>
                          <a:round/>
                        </a:ln>
                      </wps:spPr>
                      <wps:style>
                        <a:lnRef idx="2">
                          <a:schemeClr val="accent1">
                            <a:shade val="50000"/>
                          </a:schemeClr>
                        </a:lnRef>
                        <a:fillRef idx="1">
                          <a:schemeClr val="accent1"/>
                        </a:fillRef>
                        <a:effectRef idx="0">
                          <a:schemeClr val="accent1"/>
                        </a:effectRef>
                        <a:fontRef idx="minor">
                          <a:schemeClr val="lt1"/>
                        </a:fontRef>
                      </wps:style>
                      <wps:txbx>
                        <w:txbxContent>
                          <w:p w14:paraId="60935ECD" w14:textId="77777777" w:rsidR="00D03843" w:rsidRDefault="00D03843" w:rsidP="0033385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AF13EF" id="Rectangle 8" o:spid="_x0000_s1035" style="position:absolute;left:0;text-align:left;margin-left:-39.05pt;margin-top:-58.8pt;width:425.6pt;height:596.9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" strokecolor="black [3213]" strokeweight="2.25pt">
                <v:fill r:id="rId23" o:title="" recolor="t" rotate="t" type="tile"/>
                <v:stroke linestyle="thickBetweenThin" joinstyle="round"/>
                <v:textbox>
                  <w:txbxContent>
                    <w:p w14:paraId="60935ECD" w14:textId="77777777" w:rsidR="00D03843" w:rsidRDefault="00D03843" w:rsidP="0033385B">
                      <w:pPr>
                        <w:jc w:val="center"/>
                      </w:pPr>
                    </w:p>
                  </w:txbxContent>
                </v:textbox>
              </v:rect>
            </w:pict>
          </mc:Fallback>
        </mc:AlternateContent>
      </w:r>
      <w:r w:rsidRPr="0033385B">
        <w:rPr>
          <w:rFonts w:cs="1ShefaClassic" w:hint="cs"/>
          <w:sz w:val="64"/>
          <w:szCs w:val="64"/>
          <w:rtl/>
          <w:lang w:bidi="he-IL"/>
        </w:rPr>
        <w:t xml:space="preserve"> </w:t>
      </w:r>
      <w:r w:rsidRPr="0033385B">
        <w:rPr>
          <w:rFonts w:cs="1ShefaClassic" w:hint="cs"/>
          <w:sz w:val="38"/>
          <w:szCs w:val="38"/>
          <w:rtl/>
          <w:lang w:bidi="he-IL"/>
        </w:rPr>
        <w:t>ב"ה</w:t>
      </w:r>
    </w:p>
    <w:p w14:paraId="56B3B252" w14:textId="0585379A" w:rsidR="0033385B" w:rsidRPr="00F848ED" w:rsidRDefault="0033385B" w:rsidP="0033385B">
      <w:pPr>
        <w:spacing w:after="0" w:line="240" w:lineRule="auto"/>
        <w:ind w:left="360"/>
        <w:jc w:val="center"/>
        <w:rPr>
          <w:rFonts w:cs="1ShefaClassic"/>
          <w:sz w:val="56"/>
          <w:szCs w:val="56"/>
          <w:rtl/>
          <w:lang w:bidi="he-IL"/>
        </w:rPr>
      </w:pPr>
      <w:r w:rsidRPr="00F848ED">
        <w:rPr>
          <w:rFonts w:cs="1ShefaClassic" w:hint="cs"/>
          <w:sz w:val="56"/>
          <w:szCs w:val="56"/>
          <w:rtl/>
          <w:lang w:bidi="he-IL"/>
        </w:rPr>
        <w:t>הכונו!</w:t>
      </w:r>
    </w:p>
    <w:p w14:paraId="3FF983A1" w14:textId="62B2B9CD" w:rsidR="00F848ED" w:rsidRDefault="008C01F1" w:rsidP="0033385B">
      <w:pPr>
        <w:spacing w:after="0" w:line="240" w:lineRule="auto"/>
        <w:ind w:left="360"/>
        <w:jc w:val="center"/>
        <w:rPr>
          <w:rFonts w:cs="1ShefaClassic"/>
          <w:sz w:val="64"/>
          <w:szCs w:val="64"/>
          <w:rtl/>
          <w:lang w:bidi="he-IL"/>
        </w:rPr>
      </w:pPr>
      <w:r w:rsidRPr="00F848ED">
        <w:rPr>
          <w:noProof/>
          <w:sz w:val="22"/>
          <w:szCs w:val="22"/>
          <w:rtl/>
          <w:lang w:val="ar-SA"/>
        </w:rPr>
        <mc:AlternateContent>
          <mc:Choice Requires="wps">
            <w:drawing>
              <wp:anchor distT="0" distB="0" distL="114300" distR="114300" simplePos="0" relativeHeight="251677696" behindDoc="1" locked="0" layoutInCell="1" allowOverlap="1" wp14:anchorId="5A837AA2" wp14:editId="27DA8549">
                <wp:simplePos x="0" y="0"/>
                <wp:positionH relativeFrom="column">
                  <wp:posOffset>457200</wp:posOffset>
                </wp:positionH>
                <wp:positionV relativeFrom="paragraph">
                  <wp:posOffset>233086</wp:posOffset>
                </wp:positionV>
                <wp:extent cx="3239311" cy="2217906"/>
                <wp:effectExtent l="0" t="0" r="0" b="0"/>
                <wp:wrapNone/>
                <wp:docPr id="14" name="Rectangle: Rounded Corners 14"/>
                <wp:cNvGraphicFramePr/>
                <a:graphic xmlns:a="http://schemas.openxmlformats.org/drawingml/2006/main">
                  <a:graphicData uri="http://schemas.microsoft.com/office/word/2010/wordprocessingShape">
                    <wps:wsp>
                      <wps:cNvSpPr/>
                      <wps:spPr>
                        <a:xfrm>
                          <a:off x="0" y="0"/>
                          <a:ext cx="3239311" cy="2217906"/>
                        </a:xfrm>
                        <a:prstGeom prst="roundRect">
                          <a:avLst/>
                        </a:prstGeom>
                        <a:gradFill flip="none" rotWithShape="1">
                          <a:gsLst>
                            <a:gs pos="0">
                              <a:srgbClr val="FFFF00">
                                <a:tint val="66000"/>
                                <a:satMod val="160000"/>
                              </a:srgbClr>
                            </a:gs>
                            <a:gs pos="50000">
                              <a:srgbClr val="FFFF00">
                                <a:tint val="44500"/>
                                <a:satMod val="160000"/>
                              </a:srgbClr>
                            </a:gs>
                            <a:gs pos="100000">
                              <a:srgbClr val="FFFF00">
                                <a:tint val="23500"/>
                                <a:satMod val="160000"/>
                              </a:srgbClr>
                            </a:gs>
                          </a:gsLst>
                          <a:lin ang="189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C881A32" id="Rectangle: Rounded Corners 14" o:spid="_x0000_s1026" style="position:absolute;margin-left:36pt;margin-top:18.35pt;width:255.05pt;height:174.6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" fillcolor="#ffff80" stroked="f" strokeweight="1pt">
                <v:fill color2="#ffffda" rotate="t" angle="135" colors="0 #ffff80;.5 #ffffb3;1 #ffffda" focus="100%" type="gradient"/>
                <v:stroke joinstyle="miter"/>
              </v:roundrect>
            </w:pict>
          </mc:Fallback>
        </mc:AlternateContent>
      </w:r>
    </w:p>
    <w:p w14:paraId="46CCCC0E" w14:textId="4177F92E" w:rsidR="0033385B" w:rsidRPr="0033385B" w:rsidRDefault="000723FE" w:rsidP="008C01F1">
      <w:pPr>
        <w:spacing w:after="0" w:line="240" w:lineRule="auto"/>
        <w:ind w:left="360"/>
        <w:jc w:val="center"/>
        <w:rPr>
          <w:rFonts w:cs="1ShefaClassic"/>
          <w:sz w:val="64"/>
          <w:szCs w:val="64"/>
          <w:rtl/>
          <w:lang w:bidi="he-IL"/>
        </w:rPr>
      </w:pPr>
      <w:r>
        <w:rPr>
          <w:rFonts w:cs="1ShefaClassic" w:hint="cs"/>
          <w:sz w:val="64"/>
          <w:szCs w:val="64"/>
          <w:rtl/>
          <w:lang w:bidi="he-IL"/>
        </w:rPr>
        <w:t>שיעורי הכנה לפסח</w:t>
      </w:r>
    </w:p>
    <w:p w14:paraId="39BD0DE0" w14:textId="227DE66A" w:rsidR="0033385B" w:rsidRPr="0033385B" w:rsidRDefault="008C01F1" w:rsidP="008C01F1">
      <w:pPr>
        <w:spacing w:after="0" w:line="240" w:lineRule="auto"/>
        <w:ind w:left="360"/>
        <w:jc w:val="center"/>
        <w:rPr>
          <w:rFonts w:cs="1ShefaClassic"/>
          <w:sz w:val="64"/>
          <w:szCs w:val="64"/>
          <w:rtl/>
          <w:lang w:bidi="he-IL"/>
        </w:rPr>
      </w:pPr>
      <w:r>
        <w:rPr>
          <w:rFonts w:cs="1ShefaClassic" w:hint="cs"/>
          <w:rtl/>
          <w:lang w:bidi="he-IL"/>
        </w:rPr>
        <w:t>עם הרה"ח</w:t>
      </w:r>
    </w:p>
    <w:p w14:paraId="24CA2D95" w14:textId="0E4ABE60" w:rsidR="0033385B" w:rsidRDefault="0033385B" w:rsidP="008C01F1">
      <w:pPr>
        <w:spacing w:line="240" w:lineRule="auto"/>
        <w:ind w:left="360"/>
        <w:jc w:val="center"/>
        <w:rPr>
          <w:rFonts w:cs="AAd_Livorna"/>
          <w:sz w:val="48"/>
          <w:szCs w:val="48"/>
          <w:rtl/>
          <w:lang w:bidi="he-IL"/>
        </w:rPr>
      </w:pPr>
      <w:r w:rsidRPr="0033385B">
        <w:rPr>
          <w:rFonts w:cs="AAd_Livorna" w:hint="cs"/>
          <w:sz w:val="48"/>
          <w:szCs w:val="48"/>
          <w:rtl/>
          <w:lang w:bidi="he-IL"/>
        </w:rPr>
        <w:t>מוהר"</w:t>
      </w:r>
      <w:r w:rsidR="008C01F1">
        <w:rPr>
          <w:rFonts w:cs="AAd_Livorna" w:hint="cs"/>
          <w:sz w:val="48"/>
          <w:szCs w:val="48"/>
          <w:rtl/>
          <w:lang w:bidi="he-IL"/>
        </w:rPr>
        <w:t>ר נתן גור-ארי'</w:t>
      </w:r>
      <w:r w:rsidRPr="0033385B">
        <w:rPr>
          <w:rFonts w:cs="AAd_Livorna" w:hint="cs"/>
          <w:sz w:val="48"/>
          <w:szCs w:val="48"/>
          <w:rtl/>
          <w:lang w:bidi="he-IL"/>
        </w:rPr>
        <w:t xml:space="preserve"> שליט"א</w:t>
      </w:r>
    </w:p>
    <w:p w14:paraId="647634B3" w14:textId="5172B9B4" w:rsidR="008C01F1" w:rsidRDefault="008C01F1" w:rsidP="008C01F1">
      <w:pPr>
        <w:spacing w:line="240" w:lineRule="auto"/>
        <w:ind w:left="360"/>
        <w:jc w:val="center"/>
        <w:rPr>
          <w:rFonts w:cs="AdaMF"/>
          <w:sz w:val="28"/>
          <w:szCs w:val="28"/>
          <w:rtl/>
          <w:lang w:bidi="he-IL"/>
        </w:rPr>
      </w:pPr>
      <w:r w:rsidRPr="008C01F1">
        <w:rPr>
          <w:rFonts w:cs="AdaMF" w:hint="cs"/>
          <w:sz w:val="28"/>
          <w:szCs w:val="28"/>
          <w:rtl/>
          <w:lang w:bidi="he-IL"/>
        </w:rPr>
        <w:t>ענין אכילת מצה וביאור חמץ</w:t>
      </w:r>
    </w:p>
    <w:p w14:paraId="394B14BE" w14:textId="5148BA37" w:rsidR="008C01F1" w:rsidRPr="008C01F1" w:rsidRDefault="008C01F1" w:rsidP="008C01F1">
      <w:pPr>
        <w:spacing w:line="240" w:lineRule="auto"/>
        <w:ind w:left="360"/>
        <w:jc w:val="center"/>
        <w:rPr>
          <w:rFonts w:cs="AdaMF"/>
          <w:sz w:val="28"/>
          <w:szCs w:val="28"/>
          <w:rtl/>
          <w:lang w:bidi="he-IL"/>
        </w:rPr>
      </w:pPr>
      <w:r>
        <w:rPr>
          <w:rFonts w:cs="AdaMF" w:hint="cs"/>
          <w:sz w:val="28"/>
          <w:szCs w:val="28"/>
          <w:rtl/>
          <w:lang w:bidi="he-IL"/>
        </w:rPr>
        <w:t>ענין קרבן פסח</w:t>
      </w:r>
    </w:p>
    <w:p w14:paraId="36331F0D" w14:textId="7F82AD0D" w:rsidR="008C01F1" w:rsidRDefault="008C01F1" w:rsidP="008C01F1">
      <w:pPr>
        <w:spacing w:after="0" w:line="240" w:lineRule="auto"/>
        <w:ind w:left="360"/>
        <w:jc w:val="center"/>
        <w:rPr>
          <w:rFonts w:cs="AdaMF"/>
          <w:sz w:val="28"/>
          <w:szCs w:val="28"/>
          <w:rtl/>
          <w:lang w:bidi="he-IL"/>
        </w:rPr>
      </w:pPr>
      <w:r w:rsidRPr="008C01F1">
        <w:rPr>
          <w:rFonts w:cs="AdaMF" w:hint="cs"/>
          <w:sz w:val="28"/>
          <w:szCs w:val="28"/>
          <w:rtl/>
          <w:lang w:bidi="he-IL"/>
        </w:rPr>
        <w:t>יציאת מצרים בכל דור ובכל יום</w:t>
      </w:r>
    </w:p>
    <w:p w14:paraId="5335C927" w14:textId="77777777" w:rsidR="008C01F1" w:rsidRPr="008C01F1" w:rsidRDefault="008C01F1" w:rsidP="008C01F1">
      <w:pPr>
        <w:spacing w:after="0" w:line="240" w:lineRule="auto"/>
        <w:ind w:left="360"/>
        <w:jc w:val="center"/>
        <w:rPr>
          <w:rFonts w:cs="AdaMF"/>
          <w:sz w:val="28"/>
          <w:szCs w:val="28"/>
          <w:rtl/>
          <w:lang w:bidi="he-IL"/>
        </w:rPr>
      </w:pPr>
    </w:p>
    <w:p w14:paraId="65B24B63" w14:textId="48EE5651" w:rsidR="0033385B" w:rsidRDefault="008C01F1" w:rsidP="0033385B">
      <w:pPr>
        <w:spacing w:after="0" w:line="240" w:lineRule="auto"/>
        <w:ind w:left="360"/>
        <w:jc w:val="center"/>
        <w:rPr>
          <w:rtl/>
          <w:lang w:bidi="he-IL"/>
        </w:rPr>
      </w:pPr>
      <w:r w:rsidRPr="00F848ED">
        <w:rPr>
          <w:noProof/>
          <w:sz w:val="22"/>
          <w:szCs w:val="22"/>
          <w:rtl/>
          <w:lang w:val="ar-SA"/>
        </w:rPr>
        <mc:AlternateContent>
          <mc:Choice Requires="wps">
            <w:drawing>
              <wp:anchor distT="0" distB="0" distL="114300" distR="114300" simplePos="0" relativeHeight="251687936" behindDoc="1" locked="0" layoutInCell="1" allowOverlap="1" wp14:anchorId="739C5BE9" wp14:editId="7DD12B64">
                <wp:simplePos x="0" y="0"/>
                <wp:positionH relativeFrom="column">
                  <wp:posOffset>778213</wp:posOffset>
                </wp:positionH>
                <wp:positionV relativeFrom="paragraph">
                  <wp:posOffset>155764</wp:posOffset>
                </wp:positionV>
                <wp:extent cx="2645923" cy="1235413"/>
                <wp:effectExtent l="0" t="0" r="2540" b="3175"/>
                <wp:wrapNone/>
                <wp:docPr id="193" name="Rectangle: Rounded Corners 193"/>
                <wp:cNvGraphicFramePr/>
                <a:graphic xmlns:a="http://schemas.openxmlformats.org/drawingml/2006/main">
                  <a:graphicData uri="http://schemas.microsoft.com/office/word/2010/wordprocessingShape">
                    <wps:wsp>
                      <wps:cNvSpPr/>
                      <wps:spPr>
                        <a:xfrm>
                          <a:off x="0" y="0"/>
                          <a:ext cx="2645923" cy="1235413"/>
                        </a:xfrm>
                        <a:prstGeom prst="roundRect">
                          <a:avLst/>
                        </a:prstGeom>
                        <a:gradFill flip="none" rotWithShape="1">
                          <a:gsLst>
                            <a:gs pos="0">
                              <a:srgbClr val="FFFF00">
                                <a:tint val="66000"/>
                                <a:satMod val="160000"/>
                              </a:srgbClr>
                            </a:gs>
                            <a:gs pos="50000">
                              <a:srgbClr val="FFFF00">
                                <a:tint val="44500"/>
                                <a:satMod val="160000"/>
                              </a:srgbClr>
                            </a:gs>
                            <a:gs pos="100000">
                              <a:srgbClr val="FFFF00">
                                <a:tint val="23500"/>
                                <a:satMod val="160000"/>
                              </a:srgbClr>
                            </a:gs>
                          </a:gsLst>
                          <a:lin ang="189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74D89DA" id="Rectangle: Rounded Corners 193" o:spid="_x0000_s1026" style="position:absolute;margin-left:61.3pt;margin-top:12.25pt;width:208.35pt;height:97.3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" fillcolor="#ffff80" stroked="f" strokeweight="1pt">
                <v:fill color2="#ffffda" rotate="t" angle="135" colors="0 #ffff80;.5 #ffffb3;1 #ffffda" focus="100%" type="gradient"/>
                <v:stroke joinstyle="miter"/>
              </v:roundrect>
            </w:pict>
          </mc:Fallback>
        </mc:AlternateContent>
      </w:r>
      <w:r w:rsidR="00DE725E">
        <w:rPr>
          <w:rFonts w:hint="cs"/>
          <w:rtl/>
          <w:lang w:bidi="he-IL"/>
        </w:rPr>
        <w:t xml:space="preserve"> </w:t>
      </w:r>
    </w:p>
    <w:p w14:paraId="41281523" w14:textId="22719C5B" w:rsidR="008C01F1" w:rsidRPr="008C01F1" w:rsidRDefault="008C01F1" w:rsidP="008C01F1">
      <w:pPr>
        <w:spacing w:after="0" w:line="240" w:lineRule="auto"/>
        <w:ind w:left="360"/>
        <w:jc w:val="center"/>
        <w:rPr>
          <w:rFonts w:cs="1ShefaClassic"/>
          <w:sz w:val="54"/>
          <w:szCs w:val="54"/>
          <w:rtl/>
          <w:lang w:bidi="he-IL"/>
        </w:rPr>
      </w:pPr>
      <w:r w:rsidRPr="008C01F1">
        <w:rPr>
          <w:rFonts w:cs="1ShefaClassic" w:hint="cs"/>
          <w:sz w:val="54"/>
          <w:szCs w:val="54"/>
          <w:rtl/>
          <w:lang w:bidi="he-IL"/>
        </w:rPr>
        <w:t>התוועדות חסידים</w:t>
      </w:r>
    </w:p>
    <w:p w14:paraId="39BFBF8D" w14:textId="669186E0" w:rsidR="008C01F1" w:rsidRPr="008C01F1" w:rsidRDefault="008C01F1" w:rsidP="008C01F1">
      <w:pPr>
        <w:spacing w:after="0" w:line="240" w:lineRule="auto"/>
        <w:ind w:left="360"/>
        <w:jc w:val="center"/>
        <w:rPr>
          <w:rFonts w:cs="1ShefaClassic"/>
          <w:sz w:val="54"/>
          <w:szCs w:val="54"/>
          <w:rtl/>
          <w:lang w:bidi="he-IL"/>
        </w:rPr>
      </w:pPr>
      <w:r w:rsidRPr="008C01F1">
        <w:rPr>
          <w:rFonts w:cs="1ShefaClassic" w:hint="cs"/>
          <w:sz w:val="20"/>
          <w:szCs w:val="20"/>
          <w:rtl/>
          <w:lang w:bidi="he-IL"/>
        </w:rPr>
        <w:t xml:space="preserve">בקשר </w:t>
      </w:r>
    </w:p>
    <w:p w14:paraId="0C2443EA" w14:textId="358D0ED7" w:rsidR="008C01F1" w:rsidRPr="008C01F1" w:rsidRDefault="008C01F1" w:rsidP="008C01F1">
      <w:pPr>
        <w:spacing w:after="0" w:line="240" w:lineRule="auto"/>
        <w:ind w:left="360"/>
        <w:jc w:val="center"/>
        <w:rPr>
          <w:rFonts w:cs="AAd_Livorna"/>
          <w:sz w:val="38"/>
          <w:szCs w:val="38"/>
          <w:rtl/>
          <w:lang w:bidi="he-IL"/>
        </w:rPr>
      </w:pPr>
      <w:r w:rsidRPr="008C01F1">
        <w:rPr>
          <w:rFonts w:cs="AAd_Livorna" w:hint="cs"/>
          <w:sz w:val="38"/>
          <w:szCs w:val="38"/>
          <w:rtl/>
          <w:lang w:bidi="he-IL"/>
        </w:rPr>
        <w:t xml:space="preserve">מאה שנה להסתלקות-הילולא של </w:t>
      </w:r>
    </w:p>
    <w:p w14:paraId="7F7F1775" w14:textId="3878AAA2" w:rsidR="008C01F1" w:rsidRPr="008C01F1" w:rsidRDefault="008C01F1" w:rsidP="008C01F1">
      <w:pPr>
        <w:spacing w:after="0" w:line="240" w:lineRule="auto"/>
        <w:ind w:left="360"/>
        <w:jc w:val="center"/>
        <w:rPr>
          <w:rFonts w:cs="AAd_Livorna"/>
          <w:sz w:val="38"/>
          <w:szCs w:val="38"/>
          <w:rtl/>
          <w:lang w:bidi="he-IL"/>
        </w:rPr>
      </w:pPr>
      <w:r w:rsidRPr="008C01F1">
        <w:rPr>
          <w:rFonts w:cs="AAd_Livorna" w:hint="cs"/>
          <w:sz w:val="38"/>
          <w:szCs w:val="38"/>
          <w:rtl/>
          <w:lang w:bidi="he-IL"/>
        </w:rPr>
        <w:t>כ"ק אדמו"ר מוהרש"ב נ"ע</w:t>
      </w:r>
    </w:p>
    <w:p w14:paraId="1F54A99B" w14:textId="664E2A9E" w:rsidR="00DE725E" w:rsidRDefault="00DE725E" w:rsidP="008C01F1">
      <w:pPr>
        <w:spacing w:after="0" w:line="240" w:lineRule="auto"/>
        <w:ind w:left="360"/>
        <w:jc w:val="center"/>
        <w:rPr>
          <w:rFonts w:ascii="Wingdings 2" w:hAnsi="Wingdings 2" w:cs="AAd_Livorna"/>
          <w:sz w:val="26"/>
          <w:szCs w:val="26"/>
          <w:rtl/>
          <w:lang w:val="en-GB" w:bidi="he-IL"/>
        </w:rPr>
      </w:pPr>
    </w:p>
    <w:p w14:paraId="454AB554" w14:textId="1EE320CF" w:rsidR="0033385B" w:rsidRPr="0033385B" w:rsidRDefault="0033385B" w:rsidP="0033385B">
      <w:pPr>
        <w:spacing w:after="0" w:line="276" w:lineRule="auto"/>
        <w:ind w:left="360"/>
        <w:jc w:val="center"/>
        <w:rPr>
          <w:rFonts w:ascii="Wingdings 2" w:hAnsi="Wingdings 2" w:cs="AAd_Livorna"/>
          <w:sz w:val="26"/>
          <w:szCs w:val="26"/>
          <w:lang w:val="en-GB" w:bidi="he-IL"/>
        </w:rPr>
      </w:pPr>
      <w:r w:rsidRPr="0033385B">
        <w:rPr>
          <w:rFonts w:ascii="Wingdings 2" w:hAnsi="Wingdings 2" w:cs="AAd_Livorna"/>
          <w:sz w:val="26"/>
          <w:szCs w:val="26"/>
          <w:lang w:val="en-GB" w:bidi="he-IL"/>
        </w:rPr>
        <w:t></w:t>
      </w:r>
      <w:r w:rsidRPr="0033385B">
        <w:rPr>
          <w:rFonts w:ascii="Wingdings" w:hAnsi="Wingdings" w:cs="AAd_Livorna"/>
          <w:sz w:val="26"/>
          <w:szCs w:val="26"/>
          <w:lang w:bidi="he-IL"/>
        </w:rPr>
        <w:t></w:t>
      </w:r>
      <w:r w:rsidRPr="0033385B">
        <w:rPr>
          <w:rFonts w:ascii="Wingdings 2" w:hAnsi="Wingdings 2" w:cs="AAd_Livorna"/>
          <w:sz w:val="26"/>
          <w:szCs w:val="26"/>
          <w:lang w:val="en-GB" w:bidi="he-IL"/>
        </w:rPr>
        <w:t></w:t>
      </w:r>
    </w:p>
    <w:p w14:paraId="6633C030" w14:textId="21172061" w:rsidR="00DE725E" w:rsidRDefault="008C01F1" w:rsidP="0033385B">
      <w:pPr>
        <w:spacing w:after="0" w:line="240" w:lineRule="auto"/>
        <w:ind w:left="360"/>
        <w:jc w:val="center"/>
        <w:rPr>
          <w:rtl/>
          <w:lang w:bidi="he-IL"/>
        </w:rPr>
      </w:pPr>
      <w:r>
        <w:rPr>
          <w:rFonts w:hint="cs"/>
          <w:rtl/>
          <w:lang w:bidi="he-IL"/>
        </w:rPr>
        <w:t>פרטים יבואו!</w:t>
      </w:r>
    </w:p>
    <w:p w14:paraId="0F41F5E5" w14:textId="77777777" w:rsidR="008C01F1" w:rsidRDefault="008C01F1" w:rsidP="0033385B">
      <w:pPr>
        <w:spacing w:after="0" w:line="240" w:lineRule="auto"/>
        <w:ind w:left="360"/>
        <w:jc w:val="center"/>
      </w:pPr>
    </w:p>
    <w:p w14:paraId="6B4CF530" w14:textId="4DE63A6B" w:rsidR="00B60BF1" w:rsidRPr="00F848ED" w:rsidRDefault="0033385B" w:rsidP="00F848ED">
      <w:pPr>
        <w:ind w:left="360"/>
        <w:jc w:val="center"/>
        <w:rPr>
          <w:rFonts w:asciiTheme="minorBidi" w:hAnsiTheme="minorBidi"/>
          <w:rtl/>
          <w:lang w:bidi="he-IL"/>
        </w:rPr>
      </w:pPr>
      <w:r>
        <w:rPr>
          <w:noProof/>
        </w:rPr>
        <w:drawing>
          <wp:anchor distT="0" distB="0" distL="114300" distR="114300" simplePos="0" relativeHeight="251685888" behindDoc="0" locked="0" layoutInCell="1" allowOverlap="1" wp14:anchorId="47EA3C17" wp14:editId="42325587">
            <wp:simplePos x="0" y="0"/>
            <wp:positionH relativeFrom="column">
              <wp:posOffset>1682885</wp:posOffset>
            </wp:positionH>
            <wp:positionV relativeFrom="paragraph">
              <wp:posOffset>-635</wp:posOffset>
            </wp:positionV>
            <wp:extent cx="821243" cy="897588"/>
            <wp:effectExtent l="0" t="0" r="0" b="0"/>
            <wp:wrapNone/>
            <wp:docPr id="192"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4" cstate="print">
                      <a:extLst>
                        <a:ext uri="{28A0092B-C50C-407E-A947-70E740481C1C}">
                          <a14:useLocalDpi xmlns:a14="http://schemas.microsoft.com/office/drawing/2010/main" val="0"/>
                        </a:ext>
                      </a:extLst>
                    </a:blip>
                    <a:srcRect l="22555" t="15393" r="37850" b="7636"/>
                    <a:stretch/>
                  </pic:blipFill>
                  <pic:spPr bwMode="auto">
                    <a:xfrm>
                      <a:off x="0" y="0"/>
                      <a:ext cx="821243" cy="897588"/>
                    </a:xfrm>
                    <a:prstGeom prst="rect">
                      <a:avLst/>
                    </a:prstGeom>
                    <a:ln>
                      <a:noFill/>
                    </a:ln>
                    <a:extLst>
                      <a:ext uri="{53640926-AAD7-44D8-BBD7-CCE9431645EC}">
                        <a14:shadowObscured xmlns:a14="http://schemas.microsoft.com/office/drawing/2010/main"/>
                      </a:ext>
                    </a:extLst>
                  </pic:spPr>
                </pic:pic>
              </a:graphicData>
            </a:graphic>
          </wp:anchor>
        </w:drawing>
      </w:r>
      <w:bookmarkEnd w:id="100"/>
      <w:r w:rsidR="00C96E14">
        <w:rPr>
          <w:rFonts w:cs="1ShefaClassic"/>
          <w:b/>
          <w:bCs/>
          <w:noProof/>
          <w:rtl/>
          <w:lang w:val="he-IL"/>
        </w:rPr>
        <mc:AlternateContent>
          <mc:Choice Requires="wps">
            <w:drawing>
              <wp:anchor distT="0" distB="0" distL="114300" distR="114300" simplePos="0" relativeHeight="251671552" behindDoc="0" locked="0" layoutInCell="1" allowOverlap="1" wp14:anchorId="4752B72A" wp14:editId="287D9B3D">
                <wp:simplePos x="0" y="0"/>
                <wp:positionH relativeFrom="column">
                  <wp:posOffset>1245290</wp:posOffset>
                </wp:positionH>
                <wp:positionV relativeFrom="paragraph">
                  <wp:posOffset>659434</wp:posOffset>
                </wp:positionV>
                <wp:extent cx="1844703" cy="270344"/>
                <wp:effectExtent l="0" t="0" r="22225" b="15875"/>
                <wp:wrapNone/>
                <wp:docPr id="6" name="Rectangle 6"/>
                <wp:cNvGraphicFramePr/>
                <a:graphic xmlns:a="http://schemas.openxmlformats.org/drawingml/2006/main">
                  <a:graphicData uri="http://schemas.microsoft.com/office/word/2010/wordprocessingShape">
                    <wps:wsp>
                      <wps:cNvSpPr/>
                      <wps:spPr>
                        <a:xfrm>
                          <a:off x="0" y="0"/>
                          <a:ext cx="1844703" cy="270344"/>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A94DDB0" id="Rectangle 6" o:spid="_x0000_s1026" style="position:absolute;margin-left:98.05pt;margin-top:51.9pt;width:145.25pt;height:21.3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" fillcolor="white [3201]" strokecolor="white [3212]" strokeweight="1pt"/>
            </w:pict>
          </mc:Fallback>
        </mc:AlternateContent>
      </w:r>
    </w:p>
    <w:sectPr w:rsidR="00B60BF1" w:rsidRPr="00F848ED" w:rsidSect="008C01F1">
      <w:type w:val="continuous"/>
      <w:pgSz w:w="8391" w:h="11906" w:code="11"/>
      <w:pgMar w:top="720" w:right="720" w:bottom="720" w:left="720" w:header="708" w:footer="708" w:gutter="0"/>
      <w:pgNumType w:fmt="hebrew1"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1E37BA" w14:textId="77777777" w:rsidR="0066431C" w:rsidRDefault="0066431C" w:rsidP="005009B5">
      <w:pPr>
        <w:spacing w:after="0" w:line="240" w:lineRule="auto"/>
      </w:pPr>
      <w:r>
        <w:separator/>
      </w:r>
    </w:p>
  </w:endnote>
  <w:endnote w:type="continuationSeparator" w:id="0">
    <w:p w14:paraId="6C503636" w14:textId="77777777" w:rsidR="0066431C" w:rsidRDefault="0066431C" w:rsidP="005009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FrankRuehl">
    <w:panose1 w:val="020E050306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AdaMF">
    <w:panose1 w:val="00000000000000000000"/>
    <w:charset w:val="B1"/>
    <w:family w:val="auto"/>
    <w:pitch w:val="variable"/>
    <w:sig w:usb0="00000801" w:usb1="00000000" w:usb2="00000000" w:usb3="00000000" w:csb0="00000020" w:csb1="00000000"/>
  </w:font>
  <w:font w:name="AAd_Livorna">
    <w:panose1 w:val="00000000000000000000"/>
    <w:charset w:val="B1"/>
    <w:family w:val="auto"/>
    <w:pitch w:val="variable"/>
    <w:sig w:usb0="00000801" w:usb1="00000000" w:usb2="00000000" w:usb3="00000000" w:csb0="00000020" w:csb1="00000000"/>
  </w:font>
  <w:font w:name="1ShefaClassic">
    <w:panose1 w:val="00000000000000000000"/>
    <w:charset w:val="B1"/>
    <w:family w:val="auto"/>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Miriam">
    <w:panose1 w:val="020B0502050101010101"/>
    <w:charset w:val="00"/>
    <w:family w:val="swiss"/>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1647014430"/>
      <w:docPartObj>
        <w:docPartGallery w:val="Page Numbers (Bottom of Page)"/>
        <w:docPartUnique/>
      </w:docPartObj>
    </w:sdtPr>
    <w:sdtEndPr>
      <w:rPr>
        <w:noProof/>
      </w:rPr>
    </w:sdtEndPr>
    <w:sdtContent>
      <w:p w14:paraId="333735F1" w14:textId="77777777" w:rsidR="00D03843" w:rsidRDefault="00D0384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81D30BF" w14:textId="77777777" w:rsidR="00D03843" w:rsidRDefault="00D038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827093526"/>
      <w:docPartObj>
        <w:docPartGallery w:val="Page Numbers (Bottom of Page)"/>
        <w:docPartUnique/>
      </w:docPartObj>
    </w:sdtPr>
    <w:sdtEndPr>
      <w:rPr>
        <w:noProof/>
      </w:rPr>
    </w:sdtEndPr>
    <w:sdtContent>
      <w:p w14:paraId="3DF5768B" w14:textId="77777777" w:rsidR="00D03843" w:rsidRDefault="00D0384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CD180E0" w14:textId="77777777" w:rsidR="00D03843" w:rsidRDefault="00D0384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1015192425"/>
      <w:docPartObj>
        <w:docPartGallery w:val="Page Numbers (Bottom of Page)"/>
        <w:docPartUnique/>
      </w:docPartObj>
    </w:sdtPr>
    <w:sdtEndPr>
      <w:rPr>
        <w:noProof/>
      </w:rPr>
    </w:sdtEndPr>
    <w:sdtContent>
      <w:p w14:paraId="3A6453C1" w14:textId="033F3F7C" w:rsidR="00D03843" w:rsidRDefault="00D03843" w:rsidP="00F95E4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2026980369"/>
      <w:docPartObj>
        <w:docPartGallery w:val="Page Numbers (Bottom of Page)"/>
        <w:docPartUnique/>
      </w:docPartObj>
    </w:sdtPr>
    <w:sdtEndPr>
      <w:rPr>
        <w:noProof/>
      </w:rPr>
    </w:sdtEndPr>
    <w:sdtContent>
      <w:p w14:paraId="75496376" w14:textId="0C96815D" w:rsidR="00D03843" w:rsidRDefault="00D03843" w:rsidP="00F95E4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424BC8" w14:textId="77777777" w:rsidR="0066431C" w:rsidRDefault="0066431C" w:rsidP="005009B5">
      <w:pPr>
        <w:spacing w:after="0" w:line="240" w:lineRule="auto"/>
      </w:pPr>
      <w:r>
        <w:separator/>
      </w:r>
    </w:p>
  </w:footnote>
  <w:footnote w:type="continuationSeparator" w:id="0">
    <w:p w14:paraId="668495EC" w14:textId="77777777" w:rsidR="0066431C" w:rsidRDefault="0066431C" w:rsidP="005009B5">
      <w:pPr>
        <w:spacing w:after="0" w:line="240" w:lineRule="auto"/>
      </w:pPr>
      <w:r>
        <w:continuationSeparator/>
      </w:r>
    </w:p>
  </w:footnote>
  <w:footnote w:id="1">
    <w:p w14:paraId="53C21937" w14:textId="19E34FD6" w:rsidR="00D03843" w:rsidRPr="00D03843" w:rsidRDefault="00D03843" w:rsidP="00B60BF1">
      <w:pPr>
        <w:pStyle w:val="FootnoteText"/>
        <w:rPr>
          <w:sz w:val="18"/>
          <w:szCs w:val="18"/>
          <w:lang w:bidi="he-IL"/>
        </w:rPr>
      </w:pPr>
      <w:r w:rsidRPr="00D03843">
        <w:rPr>
          <w:rStyle w:val="FootnoteReference"/>
          <w:sz w:val="18"/>
          <w:szCs w:val="18"/>
        </w:rPr>
        <w:footnoteRef/>
      </w:r>
      <w:r w:rsidRPr="00D03843">
        <w:rPr>
          <w:sz w:val="18"/>
          <w:szCs w:val="18"/>
          <w:rtl/>
        </w:rPr>
        <w:t xml:space="preserve"> </w:t>
      </w:r>
      <w:r w:rsidRPr="00D03843">
        <w:rPr>
          <w:sz w:val="18"/>
          <w:szCs w:val="18"/>
          <w:rtl/>
          <w:lang w:bidi="he-IL"/>
        </w:rPr>
        <w:t>אסתר ט, כח.</w:t>
      </w:r>
    </w:p>
  </w:footnote>
  <w:footnote w:id="2">
    <w:p w14:paraId="584E2E77" w14:textId="603DE7D5" w:rsidR="00D03843" w:rsidRPr="00D03843" w:rsidRDefault="00D03843" w:rsidP="00B60BF1">
      <w:pPr>
        <w:pStyle w:val="FootnoteText"/>
        <w:rPr>
          <w:sz w:val="18"/>
          <w:szCs w:val="18"/>
          <w:lang w:bidi="he-IL"/>
        </w:rPr>
      </w:pPr>
      <w:r w:rsidRPr="00D03843">
        <w:rPr>
          <w:rStyle w:val="FootnoteReference"/>
          <w:sz w:val="18"/>
          <w:szCs w:val="18"/>
        </w:rPr>
        <w:footnoteRef/>
      </w:r>
      <w:r w:rsidRPr="00D03843">
        <w:rPr>
          <w:sz w:val="18"/>
          <w:szCs w:val="18"/>
          <w:rtl/>
        </w:rPr>
        <w:t xml:space="preserve"> </w:t>
      </w:r>
      <w:r w:rsidRPr="00D03843">
        <w:rPr>
          <w:sz w:val="18"/>
          <w:szCs w:val="18"/>
          <w:rtl/>
          <w:lang w:bidi="he-IL"/>
        </w:rPr>
        <w:t>כתר שם טוב (הוצאת קה"ת) בהוספות סימן ק. מספר דברי שלום פרשת בא.</w:t>
      </w:r>
    </w:p>
  </w:footnote>
  <w:footnote w:id="3">
    <w:p w14:paraId="4A518093" w14:textId="4596D5FC" w:rsidR="00D03843" w:rsidRPr="00D03843" w:rsidRDefault="00D03843">
      <w:pPr>
        <w:pStyle w:val="FootnoteText"/>
        <w:rPr>
          <w:sz w:val="18"/>
          <w:szCs w:val="18"/>
          <w:lang w:bidi="he-IL"/>
        </w:rPr>
      </w:pPr>
      <w:r w:rsidRPr="00D03843">
        <w:rPr>
          <w:rStyle w:val="FootnoteReference"/>
          <w:sz w:val="18"/>
          <w:szCs w:val="18"/>
        </w:rPr>
        <w:footnoteRef/>
      </w:r>
      <w:r w:rsidRPr="00D03843">
        <w:rPr>
          <w:sz w:val="18"/>
          <w:szCs w:val="18"/>
          <w:rtl/>
        </w:rPr>
        <w:t xml:space="preserve"> </w:t>
      </w:r>
      <w:r w:rsidRPr="00D03843">
        <w:rPr>
          <w:sz w:val="18"/>
          <w:szCs w:val="18"/>
          <w:rtl/>
          <w:lang w:bidi="he-IL"/>
        </w:rPr>
        <w:t xml:space="preserve">על פי מכתבו הידוע של הבעש"ט אל גיסו ר' גרשון קיטובער, נדפס בהתחלת ספר כתר שם טוב (מהדורת קה"ת). </w:t>
      </w:r>
    </w:p>
  </w:footnote>
  <w:footnote w:id="4">
    <w:p w14:paraId="31F42E55" w14:textId="072103C7" w:rsidR="00D03843" w:rsidRPr="00D03843" w:rsidRDefault="00D03843">
      <w:pPr>
        <w:pStyle w:val="FootnoteText"/>
        <w:rPr>
          <w:sz w:val="18"/>
          <w:szCs w:val="18"/>
          <w:lang w:bidi="he-IL"/>
        </w:rPr>
      </w:pPr>
      <w:r w:rsidRPr="00D03843">
        <w:rPr>
          <w:rStyle w:val="FootnoteReference"/>
          <w:sz w:val="18"/>
          <w:szCs w:val="18"/>
        </w:rPr>
        <w:footnoteRef/>
      </w:r>
      <w:r w:rsidRPr="00D03843">
        <w:rPr>
          <w:sz w:val="18"/>
          <w:szCs w:val="18"/>
          <w:rtl/>
        </w:rPr>
        <w:t xml:space="preserve"> </w:t>
      </w:r>
      <w:r w:rsidRPr="00D03843">
        <w:rPr>
          <w:sz w:val="18"/>
          <w:szCs w:val="18"/>
          <w:rtl/>
          <w:lang w:bidi="he-IL"/>
        </w:rPr>
        <w:t>דברים כה, יז-יט.</w:t>
      </w:r>
    </w:p>
  </w:footnote>
  <w:footnote w:id="5">
    <w:p w14:paraId="4971131C" w14:textId="774D2BB6" w:rsidR="00D03843" w:rsidRPr="00D03843" w:rsidRDefault="00D03843">
      <w:pPr>
        <w:pStyle w:val="FootnoteText"/>
        <w:rPr>
          <w:sz w:val="18"/>
          <w:szCs w:val="18"/>
          <w:lang w:bidi="he-IL"/>
        </w:rPr>
      </w:pPr>
      <w:r w:rsidRPr="00D03843">
        <w:rPr>
          <w:rStyle w:val="FootnoteReference"/>
          <w:sz w:val="18"/>
          <w:szCs w:val="18"/>
        </w:rPr>
        <w:footnoteRef/>
      </w:r>
      <w:r w:rsidRPr="00D03843">
        <w:rPr>
          <w:sz w:val="18"/>
          <w:szCs w:val="18"/>
          <w:rtl/>
        </w:rPr>
        <w:t xml:space="preserve"> </w:t>
      </w:r>
      <w:r w:rsidRPr="00D03843">
        <w:rPr>
          <w:sz w:val="18"/>
          <w:szCs w:val="18"/>
          <w:rtl/>
          <w:lang w:bidi="he-IL"/>
        </w:rPr>
        <w:t>ראה טושו"ע תרפ"ה סעיף ז' ובנו"כ.</w:t>
      </w:r>
    </w:p>
  </w:footnote>
  <w:footnote w:id="6">
    <w:p w14:paraId="19CD658E" w14:textId="474A3959" w:rsidR="00D03843" w:rsidRPr="00D03843" w:rsidRDefault="00D03843">
      <w:pPr>
        <w:pStyle w:val="FootnoteText"/>
        <w:rPr>
          <w:sz w:val="18"/>
          <w:szCs w:val="18"/>
          <w:lang w:bidi="he-IL"/>
        </w:rPr>
      </w:pPr>
      <w:r w:rsidRPr="00D03843">
        <w:rPr>
          <w:rStyle w:val="FootnoteReference"/>
          <w:sz w:val="18"/>
          <w:szCs w:val="18"/>
        </w:rPr>
        <w:footnoteRef/>
      </w:r>
      <w:r w:rsidRPr="00D03843">
        <w:rPr>
          <w:sz w:val="18"/>
          <w:szCs w:val="18"/>
          <w:rtl/>
        </w:rPr>
        <w:t xml:space="preserve"> </w:t>
      </w:r>
      <w:r w:rsidRPr="00D03843">
        <w:rPr>
          <w:sz w:val="18"/>
          <w:szCs w:val="18"/>
          <w:rtl/>
          <w:lang w:bidi="he-IL"/>
        </w:rPr>
        <w:t>מגילה ל ע"א: כי היכי דלא תקדום עשי' לזכירה.</w:t>
      </w:r>
    </w:p>
  </w:footnote>
  <w:footnote w:id="7">
    <w:p w14:paraId="4D14E33D" w14:textId="74C9F8FE" w:rsidR="00D03843" w:rsidRPr="00D03843" w:rsidRDefault="00D03843">
      <w:pPr>
        <w:pStyle w:val="FootnoteText"/>
        <w:rPr>
          <w:sz w:val="18"/>
          <w:szCs w:val="18"/>
          <w:lang w:bidi="he-IL"/>
        </w:rPr>
      </w:pPr>
      <w:r w:rsidRPr="00D03843">
        <w:rPr>
          <w:rStyle w:val="FootnoteReference"/>
          <w:sz w:val="18"/>
          <w:szCs w:val="18"/>
        </w:rPr>
        <w:footnoteRef/>
      </w:r>
      <w:r w:rsidRPr="00D03843">
        <w:rPr>
          <w:sz w:val="18"/>
          <w:szCs w:val="18"/>
          <w:rtl/>
        </w:rPr>
        <w:t xml:space="preserve"> </w:t>
      </w:r>
      <w:r w:rsidRPr="00D03843">
        <w:rPr>
          <w:sz w:val="18"/>
          <w:szCs w:val="18"/>
          <w:rtl/>
          <w:lang w:bidi="he-IL"/>
        </w:rPr>
        <w:t>ראה מנחת חינוך פרשת כי תצא, מצוה תרד.</w:t>
      </w:r>
    </w:p>
  </w:footnote>
  <w:footnote w:id="8">
    <w:p w14:paraId="68DD5FFF" w14:textId="014EAF1C" w:rsidR="00D03843" w:rsidRPr="00D03843" w:rsidRDefault="00D03843">
      <w:pPr>
        <w:pStyle w:val="FootnoteText"/>
        <w:rPr>
          <w:sz w:val="18"/>
          <w:szCs w:val="18"/>
          <w:lang w:bidi="he-IL"/>
        </w:rPr>
      </w:pPr>
      <w:r w:rsidRPr="00D03843">
        <w:rPr>
          <w:rStyle w:val="FootnoteReference"/>
          <w:sz w:val="18"/>
          <w:szCs w:val="18"/>
        </w:rPr>
        <w:footnoteRef/>
      </w:r>
      <w:r w:rsidRPr="00D03843">
        <w:rPr>
          <w:sz w:val="18"/>
          <w:szCs w:val="18"/>
          <w:rtl/>
        </w:rPr>
        <w:t xml:space="preserve"> </w:t>
      </w:r>
      <w:r w:rsidRPr="00D03843">
        <w:rPr>
          <w:sz w:val="18"/>
          <w:szCs w:val="18"/>
          <w:rtl/>
          <w:lang w:bidi="he-IL"/>
        </w:rPr>
        <w:t>דברים כ, טז.</w:t>
      </w:r>
    </w:p>
  </w:footnote>
  <w:footnote w:id="9">
    <w:p w14:paraId="4070AE77" w14:textId="77777777" w:rsidR="00D03843" w:rsidRPr="00D03843" w:rsidRDefault="00D03843" w:rsidP="006C3102">
      <w:pPr>
        <w:pStyle w:val="FootnoteText"/>
        <w:rPr>
          <w:sz w:val="18"/>
          <w:szCs w:val="18"/>
          <w:lang w:bidi="he-IL"/>
        </w:rPr>
      </w:pPr>
      <w:r w:rsidRPr="00D03843">
        <w:rPr>
          <w:rStyle w:val="FootnoteReference"/>
          <w:sz w:val="18"/>
          <w:szCs w:val="18"/>
        </w:rPr>
        <w:footnoteRef/>
      </w:r>
      <w:r w:rsidRPr="00D03843">
        <w:rPr>
          <w:sz w:val="18"/>
          <w:szCs w:val="18"/>
          <w:rtl/>
        </w:rPr>
        <w:t xml:space="preserve"> </w:t>
      </w:r>
      <w:r w:rsidRPr="00D03843">
        <w:rPr>
          <w:sz w:val="18"/>
          <w:szCs w:val="18"/>
          <w:rtl/>
          <w:lang w:bidi="he-IL"/>
        </w:rPr>
        <w:t>משפטים כג, לג.</w:t>
      </w:r>
    </w:p>
  </w:footnote>
  <w:footnote w:id="10">
    <w:p w14:paraId="20867263" w14:textId="34DA10C8" w:rsidR="00D03843" w:rsidRPr="00D03843" w:rsidRDefault="00D03843">
      <w:pPr>
        <w:pStyle w:val="FootnoteText"/>
        <w:rPr>
          <w:sz w:val="18"/>
          <w:szCs w:val="18"/>
          <w:lang w:bidi="he-IL"/>
        </w:rPr>
      </w:pPr>
      <w:r w:rsidRPr="00D03843">
        <w:rPr>
          <w:rStyle w:val="FootnoteReference"/>
          <w:sz w:val="18"/>
          <w:szCs w:val="18"/>
        </w:rPr>
        <w:footnoteRef/>
      </w:r>
      <w:r w:rsidRPr="00D03843">
        <w:rPr>
          <w:sz w:val="18"/>
          <w:szCs w:val="18"/>
          <w:rtl/>
        </w:rPr>
        <w:t xml:space="preserve"> </w:t>
      </w:r>
      <w:r w:rsidRPr="00D03843">
        <w:rPr>
          <w:sz w:val="18"/>
          <w:szCs w:val="18"/>
          <w:rtl/>
          <w:lang w:bidi="he-IL"/>
        </w:rPr>
        <w:t>ראה בזה סהמ"צ מ"ע קפז. ספר החינוך מצוה תכה. רמב"ם הל' מלכים פ"ה.</w:t>
      </w:r>
    </w:p>
  </w:footnote>
  <w:footnote w:id="11">
    <w:p w14:paraId="3DE1EB5D" w14:textId="77777777" w:rsidR="00D03843" w:rsidRPr="00D03843" w:rsidRDefault="00D03843" w:rsidP="006C3102">
      <w:pPr>
        <w:pStyle w:val="FootnoteText"/>
        <w:rPr>
          <w:sz w:val="18"/>
          <w:szCs w:val="18"/>
          <w:lang w:bidi="he-IL"/>
        </w:rPr>
      </w:pPr>
      <w:r w:rsidRPr="00D03843">
        <w:rPr>
          <w:rStyle w:val="FootnoteReference"/>
          <w:sz w:val="18"/>
          <w:szCs w:val="18"/>
        </w:rPr>
        <w:footnoteRef/>
      </w:r>
      <w:r w:rsidRPr="00D03843">
        <w:rPr>
          <w:sz w:val="18"/>
          <w:szCs w:val="18"/>
          <w:rtl/>
        </w:rPr>
        <w:t xml:space="preserve"> </w:t>
      </w:r>
      <w:r w:rsidRPr="00D03843">
        <w:rPr>
          <w:sz w:val="18"/>
          <w:szCs w:val="18"/>
          <w:rtl/>
          <w:lang w:bidi="he-IL"/>
        </w:rPr>
        <w:t>מדרש לקח טוב ס"פ תצא. פירש"י עה"פ. ע"פ שמואל א טו, ג.</w:t>
      </w:r>
    </w:p>
  </w:footnote>
  <w:footnote w:id="12">
    <w:p w14:paraId="1F0F2A5A" w14:textId="77777777" w:rsidR="00D03843" w:rsidRPr="00D03843" w:rsidRDefault="00D03843" w:rsidP="006C3102">
      <w:pPr>
        <w:pStyle w:val="FootnoteText"/>
        <w:rPr>
          <w:sz w:val="18"/>
          <w:szCs w:val="18"/>
          <w:lang w:bidi="he-IL"/>
        </w:rPr>
      </w:pPr>
      <w:r w:rsidRPr="00D03843">
        <w:rPr>
          <w:rStyle w:val="FootnoteReference"/>
          <w:sz w:val="18"/>
          <w:szCs w:val="18"/>
        </w:rPr>
        <w:footnoteRef/>
      </w:r>
      <w:r w:rsidRPr="00D03843">
        <w:rPr>
          <w:sz w:val="18"/>
          <w:szCs w:val="18"/>
          <w:rtl/>
        </w:rPr>
        <w:t xml:space="preserve"> </w:t>
      </w:r>
      <w:r w:rsidRPr="00D03843">
        <w:rPr>
          <w:sz w:val="18"/>
          <w:szCs w:val="18"/>
          <w:rtl/>
          <w:lang w:bidi="he-IL"/>
        </w:rPr>
        <w:t>צפני' ג, ט.</w:t>
      </w:r>
    </w:p>
  </w:footnote>
  <w:footnote w:id="13">
    <w:p w14:paraId="4BC4BD5E" w14:textId="4E9882A4" w:rsidR="00D03843" w:rsidRPr="00D03843" w:rsidRDefault="00D03843">
      <w:pPr>
        <w:pStyle w:val="FootnoteText"/>
        <w:rPr>
          <w:sz w:val="18"/>
          <w:szCs w:val="18"/>
          <w:lang w:bidi="he-IL"/>
        </w:rPr>
      </w:pPr>
      <w:r w:rsidRPr="00D03843">
        <w:rPr>
          <w:rStyle w:val="FootnoteReference"/>
          <w:sz w:val="18"/>
          <w:szCs w:val="18"/>
        </w:rPr>
        <w:footnoteRef/>
      </w:r>
      <w:r w:rsidRPr="00D03843">
        <w:rPr>
          <w:sz w:val="18"/>
          <w:szCs w:val="18"/>
          <w:rtl/>
        </w:rPr>
        <w:t xml:space="preserve"> </w:t>
      </w:r>
      <w:r w:rsidRPr="00D03843">
        <w:rPr>
          <w:sz w:val="18"/>
          <w:szCs w:val="18"/>
          <w:rtl/>
          <w:lang w:bidi="he-IL"/>
        </w:rPr>
        <w:t>במדבר כד, כ.</w:t>
      </w:r>
    </w:p>
  </w:footnote>
  <w:footnote w:id="14">
    <w:p w14:paraId="56889E1C" w14:textId="7A3A575A" w:rsidR="00D03843" w:rsidRPr="00D03843" w:rsidRDefault="00D03843">
      <w:pPr>
        <w:pStyle w:val="FootnoteText"/>
        <w:rPr>
          <w:sz w:val="18"/>
          <w:szCs w:val="18"/>
          <w:lang w:bidi="he-IL"/>
        </w:rPr>
      </w:pPr>
      <w:r w:rsidRPr="00D03843">
        <w:rPr>
          <w:rStyle w:val="FootnoteReference"/>
          <w:sz w:val="18"/>
          <w:szCs w:val="18"/>
        </w:rPr>
        <w:footnoteRef/>
      </w:r>
      <w:r w:rsidRPr="00D03843">
        <w:rPr>
          <w:sz w:val="18"/>
          <w:szCs w:val="18"/>
          <w:rtl/>
        </w:rPr>
        <w:t xml:space="preserve"> </w:t>
      </w:r>
      <w:r w:rsidRPr="00D03843">
        <w:rPr>
          <w:sz w:val="18"/>
          <w:szCs w:val="18"/>
          <w:rtl/>
          <w:lang w:bidi="he-IL"/>
        </w:rPr>
        <w:t>דברים כה, יז. ד"ה אשר קרך.</w:t>
      </w:r>
    </w:p>
  </w:footnote>
  <w:footnote w:id="15">
    <w:p w14:paraId="53D0B157" w14:textId="4940605C" w:rsidR="00D03843" w:rsidRPr="00D03843" w:rsidRDefault="00D03843">
      <w:pPr>
        <w:pStyle w:val="FootnoteText"/>
        <w:rPr>
          <w:sz w:val="18"/>
          <w:szCs w:val="18"/>
          <w:lang w:bidi="he-IL"/>
        </w:rPr>
      </w:pPr>
      <w:r w:rsidRPr="00D03843">
        <w:rPr>
          <w:rStyle w:val="FootnoteReference"/>
          <w:sz w:val="18"/>
          <w:szCs w:val="18"/>
        </w:rPr>
        <w:footnoteRef/>
      </w:r>
      <w:r w:rsidRPr="00D03843">
        <w:rPr>
          <w:sz w:val="18"/>
          <w:szCs w:val="18"/>
          <w:rtl/>
        </w:rPr>
        <w:t xml:space="preserve"> </w:t>
      </w:r>
      <w:r w:rsidRPr="00D03843">
        <w:rPr>
          <w:sz w:val="18"/>
          <w:szCs w:val="18"/>
          <w:rtl/>
          <w:lang w:bidi="he-IL"/>
        </w:rPr>
        <w:t>קידושין בסופה.</w:t>
      </w:r>
    </w:p>
  </w:footnote>
  <w:footnote w:id="16">
    <w:p w14:paraId="7AD04FA0" w14:textId="77777777" w:rsidR="00D03843" w:rsidRPr="00D03843" w:rsidRDefault="00D03843" w:rsidP="00057EE1">
      <w:pPr>
        <w:pStyle w:val="FootnoteText"/>
        <w:rPr>
          <w:sz w:val="18"/>
          <w:szCs w:val="18"/>
          <w:lang w:bidi="he-IL"/>
        </w:rPr>
      </w:pPr>
      <w:r w:rsidRPr="00D03843">
        <w:rPr>
          <w:rStyle w:val="FootnoteReference"/>
          <w:sz w:val="18"/>
          <w:szCs w:val="18"/>
        </w:rPr>
        <w:footnoteRef/>
      </w:r>
      <w:r w:rsidRPr="00D03843">
        <w:rPr>
          <w:sz w:val="18"/>
          <w:szCs w:val="18"/>
          <w:rtl/>
        </w:rPr>
        <w:t xml:space="preserve"> </w:t>
      </w:r>
      <w:r w:rsidRPr="00D03843">
        <w:rPr>
          <w:sz w:val="18"/>
          <w:szCs w:val="18"/>
          <w:rtl/>
          <w:lang w:bidi="he-IL"/>
        </w:rPr>
        <w:t>ס"פ בשלח.</w:t>
      </w:r>
    </w:p>
  </w:footnote>
  <w:footnote w:id="17">
    <w:p w14:paraId="78C242F1" w14:textId="77777777" w:rsidR="00D03843" w:rsidRPr="00D03843" w:rsidRDefault="00D03843" w:rsidP="00057EE1">
      <w:pPr>
        <w:pStyle w:val="FootnoteText"/>
        <w:rPr>
          <w:sz w:val="18"/>
          <w:szCs w:val="18"/>
          <w:lang w:bidi="he-IL"/>
        </w:rPr>
      </w:pPr>
      <w:r w:rsidRPr="00D03843">
        <w:rPr>
          <w:rStyle w:val="FootnoteReference"/>
          <w:sz w:val="18"/>
          <w:szCs w:val="18"/>
        </w:rPr>
        <w:footnoteRef/>
      </w:r>
      <w:r w:rsidRPr="00D03843">
        <w:rPr>
          <w:sz w:val="18"/>
          <w:szCs w:val="18"/>
          <w:rtl/>
        </w:rPr>
        <w:t xml:space="preserve"> </w:t>
      </w:r>
      <w:r w:rsidRPr="00D03843">
        <w:rPr>
          <w:sz w:val="18"/>
          <w:szCs w:val="18"/>
          <w:rtl/>
          <w:lang w:bidi="he-IL"/>
        </w:rPr>
        <w:t>פרש"י שם. תנחומא ס"פ תצט.</w:t>
      </w:r>
    </w:p>
  </w:footnote>
  <w:footnote w:id="18">
    <w:p w14:paraId="5F021CF3" w14:textId="1BDDDD39" w:rsidR="00D03843" w:rsidRPr="00D03843" w:rsidRDefault="00D03843" w:rsidP="001779A5">
      <w:pPr>
        <w:pStyle w:val="FootnoteText"/>
        <w:rPr>
          <w:sz w:val="18"/>
          <w:szCs w:val="18"/>
        </w:rPr>
      </w:pPr>
      <w:r w:rsidRPr="00D03843">
        <w:rPr>
          <w:rStyle w:val="FootnoteReference"/>
          <w:sz w:val="18"/>
          <w:szCs w:val="18"/>
        </w:rPr>
        <w:footnoteRef/>
      </w:r>
      <w:r w:rsidRPr="00D03843">
        <w:rPr>
          <w:sz w:val="18"/>
          <w:szCs w:val="18"/>
          <w:rtl/>
        </w:rPr>
        <w:t xml:space="preserve"> וזה נלמד משתי השינויים חסרון בשתי תיבות,  שם ה' חסר האותיות ו"ה, וכן לתיבת כסא נכתבו רק האותיות כס.</w:t>
      </w:r>
    </w:p>
  </w:footnote>
  <w:footnote w:id="19">
    <w:p w14:paraId="2E161592" w14:textId="77777777" w:rsidR="00D03843" w:rsidRPr="00D03843" w:rsidRDefault="00D03843" w:rsidP="00057EE1">
      <w:pPr>
        <w:pStyle w:val="FootnoteText"/>
        <w:rPr>
          <w:sz w:val="18"/>
          <w:szCs w:val="18"/>
          <w:rtl/>
        </w:rPr>
      </w:pPr>
      <w:r w:rsidRPr="00D03843">
        <w:rPr>
          <w:rStyle w:val="FootnoteReference"/>
          <w:sz w:val="18"/>
          <w:szCs w:val="18"/>
        </w:rPr>
        <w:footnoteRef/>
      </w:r>
      <w:r w:rsidRPr="00D03843">
        <w:rPr>
          <w:sz w:val="18"/>
          <w:szCs w:val="18"/>
        </w:rPr>
        <w:t xml:space="preserve"> </w:t>
      </w:r>
      <w:r w:rsidRPr="00D03843">
        <w:rPr>
          <w:sz w:val="18"/>
          <w:szCs w:val="18"/>
          <w:rtl/>
        </w:rPr>
        <w:t>שבת קיט, ב.</w:t>
      </w:r>
    </w:p>
  </w:footnote>
  <w:footnote w:id="20">
    <w:p w14:paraId="307EA96A" w14:textId="6C79E05A" w:rsidR="00D03843" w:rsidRPr="00D03843" w:rsidRDefault="00D03843" w:rsidP="001779A5">
      <w:pPr>
        <w:pStyle w:val="FootnoteText"/>
        <w:rPr>
          <w:sz w:val="18"/>
          <w:szCs w:val="18"/>
          <w:rtl/>
          <w:lang w:bidi="he-IL"/>
        </w:rPr>
      </w:pPr>
      <w:r w:rsidRPr="00D03843">
        <w:rPr>
          <w:rStyle w:val="FootnoteReference"/>
          <w:sz w:val="18"/>
          <w:szCs w:val="18"/>
        </w:rPr>
        <w:footnoteRef/>
      </w:r>
      <w:r w:rsidRPr="00D03843">
        <w:rPr>
          <w:sz w:val="18"/>
          <w:szCs w:val="18"/>
        </w:rPr>
        <w:t xml:space="preserve"> </w:t>
      </w:r>
      <w:r w:rsidRPr="00D03843">
        <w:rPr>
          <w:sz w:val="18"/>
          <w:szCs w:val="18"/>
          <w:rtl/>
          <w:lang w:bidi="he-IL"/>
        </w:rPr>
        <w:t xml:space="preserve">ענין זה מרומז בהקדמת תיקוני זהר ג, א. הובא בחידא" מחזיק ברכה על או"ח סימן רל"א ס"ק א'. ועוד. </w:t>
      </w:r>
      <w:r w:rsidRPr="00D03843">
        <w:rPr>
          <w:sz w:val="18"/>
          <w:szCs w:val="18"/>
          <w:rtl/>
        </w:rPr>
        <w:t>ראשית חכמה שער האהבה פרק ט'.</w:t>
      </w:r>
      <w:r w:rsidRPr="00D03843">
        <w:rPr>
          <w:sz w:val="18"/>
          <w:szCs w:val="18"/>
          <w:rtl/>
          <w:lang w:bidi="he-IL"/>
        </w:rPr>
        <w:t xml:space="preserve"> בחסידות: תניא פרק מ"א, לקו"ת דברים נה, ג. ספר המאמרים מלוקט ח"ב ע' פב. ספר המנהגים חב"ד ע' 3. שער הכולל פ"ו ס"ב.</w:t>
      </w:r>
    </w:p>
  </w:footnote>
  <w:footnote w:id="21">
    <w:p w14:paraId="78581FBA" w14:textId="5CB4EFF2" w:rsidR="00D03843" w:rsidRPr="00D03843" w:rsidRDefault="00D03843" w:rsidP="00FA4BB6">
      <w:pPr>
        <w:pStyle w:val="a1"/>
        <w:spacing w:after="0"/>
        <w:rPr>
          <w:sz w:val="18"/>
          <w:szCs w:val="18"/>
        </w:rPr>
      </w:pPr>
      <w:r w:rsidRPr="00D03843">
        <w:rPr>
          <w:rStyle w:val="FootnoteReference"/>
          <w:sz w:val="18"/>
          <w:szCs w:val="18"/>
        </w:rPr>
        <w:footnoteRef/>
      </w:r>
      <w:r w:rsidRPr="00D03843">
        <w:rPr>
          <w:sz w:val="18"/>
          <w:szCs w:val="18"/>
          <w:rtl/>
        </w:rPr>
        <w:t xml:space="preserve"> שם י"ה מורה על הספירות העליונות של חכמה ובינה, ושם ו"ה מורה על הספירות התחתונות של המדות, הספירות שיורדות אל העולם. ועבודתנו היא לפעול שבעולם הזה, שמקבלת מ"שם ו"ה", יאיר בו האור הנעלה של "שם י"ה". </w:t>
      </w:r>
    </w:p>
  </w:footnote>
  <w:footnote w:id="22">
    <w:p w14:paraId="5ECE2DD6" w14:textId="77777777" w:rsidR="00D03843" w:rsidRPr="00D03843" w:rsidRDefault="00D03843" w:rsidP="001779A5">
      <w:pPr>
        <w:pStyle w:val="FootnoteText"/>
        <w:rPr>
          <w:sz w:val="18"/>
          <w:szCs w:val="18"/>
          <w:lang w:bidi="he-IL"/>
        </w:rPr>
      </w:pPr>
      <w:r w:rsidRPr="00D03843">
        <w:rPr>
          <w:rStyle w:val="FootnoteReference"/>
          <w:sz w:val="18"/>
          <w:szCs w:val="18"/>
        </w:rPr>
        <w:footnoteRef/>
      </w:r>
      <w:r w:rsidRPr="00D03843">
        <w:rPr>
          <w:sz w:val="18"/>
          <w:szCs w:val="18"/>
          <w:rtl/>
        </w:rPr>
        <w:t xml:space="preserve"> </w:t>
      </w:r>
      <w:r w:rsidRPr="00D03843">
        <w:rPr>
          <w:sz w:val="18"/>
          <w:szCs w:val="18"/>
          <w:rtl/>
          <w:lang w:bidi="he-IL"/>
        </w:rPr>
        <w:t>ראה בכל זה תניא פרקים לו-לז.</w:t>
      </w:r>
    </w:p>
  </w:footnote>
  <w:footnote w:id="23">
    <w:p w14:paraId="4AB50D09" w14:textId="77777777" w:rsidR="00D03843" w:rsidRPr="00D03843" w:rsidRDefault="00D03843" w:rsidP="004207E6">
      <w:pPr>
        <w:pStyle w:val="FootnoteText"/>
        <w:rPr>
          <w:sz w:val="18"/>
          <w:szCs w:val="18"/>
          <w:rtl/>
        </w:rPr>
      </w:pPr>
      <w:r w:rsidRPr="00D03843">
        <w:rPr>
          <w:rStyle w:val="FootnoteReference"/>
          <w:sz w:val="18"/>
          <w:szCs w:val="18"/>
        </w:rPr>
        <w:footnoteRef/>
      </w:r>
      <w:r w:rsidRPr="00D03843">
        <w:rPr>
          <w:sz w:val="18"/>
          <w:szCs w:val="18"/>
        </w:rPr>
        <w:t xml:space="preserve"> </w:t>
      </w:r>
      <w:r w:rsidRPr="00D03843">
        <w:rPr>
          <w:sz w:val="18"/>
          <w:szCs w:val="18"/>
          <w:rtl/>
        </w:rPr>
        <w:t>תורה אור פג, א ובכ"מ. וראה אוה"ת הוספות למגילת אסתר ע' מב. מאמר ד"ה מגילה נקראת תשמ"ח.</w:t>
      </w:r>
    </w:p>
  </w:footnote>
  <w:footnote w:id="24">
    <w:p w14:paraId="7823737B" w14:textId="4652AF7E" w:rsidR="00D03843" w:rsidRPr="00D03843" w:rsidRDefault="00D03843" w:rsidP="00FA4BB6">
      <w:pPr>
        <w:pStyle w:val="FootnoteText"/>
        <w:rPr>
          <w:sz w:val="18"/>
          <w:szCs w:val="18"/>
          <w:lang w:bidi="he-IL"/>
        </w:rPr>
      </w:pPr>
      <w:r w:rsidRPr="00D03843">
        <w:rPr>
          <w:rStyle w:val="FootnoteReference"/>
          <w:sz w:val="18"/>
          <w:szCs w:val="18"/>
        </w:rPr>
        <w:footnoteRef/>
      </w:r>
      <w:r w:rsidRPr="00D03843">
        <w:rPr>
          <w:sz w:val="18"/>
          <w:szCs w:val="18"/>
          <w:rtl/>
        </w:rPr>
        <w:t xml:space="preserve"> </w:t>
      </w:r>
      <w:r w:rsidRPr="00D03843">
        <w:rPr>
          <w:sz w:val="18"/>
          <w:szCs w:val="18"/>
          <w:rtl/>
          <w:lang w:bidi="he-IL"/>
        </w:rPr>
        <w:t>הלשון הוא בתו"כ בחוקותי כו, יד. רש"י בחוקותי שם. נח י, ט. לך יג, יג. וראה לקו"ש חכ"א ע' 193 הע' 38.</w:t>
      </w:r>
    </w:p>
  </w:footnote>
  <w:footnote w:id="25">
    <w:p w14:paraId="1EC1FBD9" w14:textId="77777777" w:rsidR="00D03843" w:rsidRPr="00D03843" w:rsidRDefault="00D03843" w:rsidP="004207E6">
      <w:pPr>
        <w:pStyle w:val="FootnoteText"/>
        <w:rPr>
          <w:sz w:val="18"/>
          <w:szCs w:val="18"/>
          <w:rtl/>
        </w:rPr>
      </w:pPr>
      <w:r w:rsidRPr="00D03843">
        <w:rPr>
          <w:rStyle w:val="FootnoteReference"/>
          <w:sz w:val="18"/>
          <w:szCs w:val="18"/>
        </w:rPr>
        <w:footnoteRef/>
      </w:r>
      <w:r w:rsidRPr="00D03843">
        <w:rPr>
          <w:sz w:val="18"/>
          <w:szCs w:val="18"/>
        </w:rPr>
        <w:t xml:space="preserve"> </w:t>
      </w:r>
      <w:r w:rsidRPr="00D03843">
        <w:rPr>
          <w:sz w:val="18"/>
          <w:szCs w:val="18"/>
          <w:rtl/>
        </w:rPr>
        <w:t>ויקרא ה, ח.</w:t>
      </w:r>
    </w:p>
  </w:footnote>
  <w:footnote w:id="26">
    <w:p w14:paraId="47C9C8E3" w14:textId="530FEF80" w:rsidR="00D03843" w:rsidRPr="00D03843" w:rsidRDefault="00D03843">
      <w:pPr>
        <w:pStyle w:val="FootnoteText"/>
        <w:rPr>
          <w:sz w:val="18"/>
          <w:szCs w:val="18"/>
          <w:lang w:bidi="he-IL"/>
        </w:rPr>
      </w:pPr>
      <w:r w:rsidRPr="00D03843">
        <w:rPr>
          <w:rStyle w:val="FootnoteReference"/>
          <w:sz w:val="18"/>
          <w:szCs w:val="18"/>
        </w:rPr>
        <w:footnoteRef/>
      </w:r>
      <w:r w:rsidRPr="00D03843">
        <w:rPr>
          <w:sz w:val="18"/>
          <w:szCs w:val="18"/>
          <w:rtl/>
        </w:rPr>
        <w:t xml:space="preserve"> </w:t>
      </w:r>
      <w:r w:rsidRPr="00D03843">
        <w:rPr>
          <w:sz w:val="18"/>
          <w:szCs w:val="18"/>
          <w:rtl/>
          <w:lang w:bidi="he-IL"/>
        </w:rPr>
        <w:t>לשון הפסוק ישעי' כט, יג.</w:t>
      </w:r>
    </w:p>
  </w:footnote>
  <w:footnote w:id="27">
    <w:p w14:paraId="188BE756" w14:textId="43DE793C" w:rsidR="00D03843" w:rsidRPr="00D03843" w:rsidRDefault="00D03843">
      <w:pPr>
        <w:pStyle w:val="FootnoteText"/>
        <w:rPr>
          <w:sz w:val="18"/>
          <w:szCs w:val="18"/>
          <w:lang w:bidi="he-IL"/>
        </w:rPr>
      </w:pPr>
      <w:r w:rsidRPr="00D03843">
        <w:rPr>
          <w:rStyle w:val="FootnoteReference"/>
          <w:sz w:val="18"/>
          <w:szCs w:val="18"/>
        </w:rPr>
        <w:footnoteRef/>
      </w:r>
      <w:r w:rsidRPr="00D03843">
        <w:rPr>
          <w:sz w:val="18"/>
          <w:szCs w:val="18"/>
          <w:rtl/>
        </w:rPr>
        <w:t xml:space="preserve"> </w:t>
      </w:r>
      <w:r w:rsidRPr="00D03843">
        <w:rPr>
          <w:sz w:val="18"/>
          <w:szCs w:val="18"/>
          <w:rtl/>
          <w:lang w:bidi="he-IL"/>
        </w:rPr>
        <w:t>נחשלים מלשון נחלשים. מפרשי הפסוק.</w:t>
      </w:r>
    </w:p>
  </w:footnote>
  <w:footnote w:id="28">
    <w:p w14:paraId="26C1EB92" w14:textId="5D4C8C0B" w:rsidR="00D03843" w:rsidRPr="00D03843" w:rsidRDefault="00D03843">
      <w:pPr>
        <w:pStyle w:val="FootnoteText"/>
        <w:rPr>
          <w:sz w:val="18"/>
          <w:szCs w:val="18"/>
          <w:lang w:bidi="he-IL"/>
        </w:rPr>
      </w:pPr>
      <w:r w:rsidRPr="00D03843">
        <w:rPr>
          <w:rStyle w:val="FootnoteReference"/>
          <w:sz w:val="18"/>
          <w:szCs w:val="18"/>
        </w:rPr>
        <w:footnoteRef/>
      </w:r>
      <w:r w:rsidRPr="00D03843">
        <w:rPr>
          <w:sz w:val="18"/>
          <w:szCs w:val="18"/>
          <w:rtl/>
        </w:rPr>
        <w:t xml:space="preserve"> </w:t>
      </w:r>
      <w:r w:rsidRPr="00D03843">
        <w:rPr>
          <w:sz w:val="18"/>
          <w:szCs w:val="18"/>
          <w:rtl/>
          <w:lang w:bidi="he-IL"/>
        </w:rPr>
        <w:t>מאמר ד"ה זכור תשמ"ז.</w:t>
      </w:r>
    </w:p>
  </w:footnote>
  <w:footnote w:id="29">
    <w:p w14:paraId="681F9B0A" w14:textId="07B5375D" w:rsidR="00D03843" w:rsidRPr="00D03843" w:rsidRDefault="00D03843">
      <w:pPr>
        <w:pStyle w:val="FootnoteText"/>
        <w:rPr>
          <w:sz w:val="18"/>
          <w:szCs w:val="18"/>
          <w:lang w:bidi="he-IL"/>
        </w:rPr>
      </w:pPr>
      <w:r w:rsidRPr="00D03843">
        <w:rPr>
          <w:rStyle w:val="FootnoteReference"/>
          <w:sz w:val="18"/>
          <w:szCs w:val="18"/>
        </w:rPr>
        <w:footnoteRef/>
      </w:r>
      <w:r w:rsidRPr="00D03843">
        <w:rPr>
          <w:sz w:val="18"/>
          <w:szCs w:val="18"/>
          <w:rtl/>
        </w:rPr>
        <w:t xml:space="preserve"> </w:t>
      </w:r>
      <w:r w:rsidRPr="00D03843">
        <w:rPr>
          <w:sz w:val="18"/>
          <w:szCs w:val="18"/>
          <w:rtl/>
          <w:lang w:bidi="he-IL"/>
        </w:rPr>
        <w:t>עמלק בגמטריא ספק – כתר שם טוב הוספות סימן צ"ג.</w:t>
      </w:r>
    </w:p>
  </w:footnote>
  <w:footnote w:id="30">
    <w:p w14:paraId="53A1F39E" w14:textId="15A2CA34" w:rsidR="00D03843" w:rsidRPr="00D03843" w:rsidRDefault="00D03843">
      <w:pPr>
        <w:pStyle w:val="FootnoteText"/>
        <w:rPr>
          <w:sz w:val="18"/>
          <w:szCs w:val="18"/>
          <w:lang w:bidi="he-IL"/>
        </w:rPr>
      </w:pPr>
      <w:r w:rsidRPr="00D03843">
        <w:rPr>
          <w:rStyle w:val="FootnoteReference"/>
          <w:sz w:val="18"/>
          <w:szCs w:val="18"/>
        </w:rPr>
        <w:footnoteRef/>
      </w:r>
      <w:r w:rsidRPr="00D03843">
        <w:rPr>
          <w:sz w:val="18"/>
          <w:szCs w:val="18"/>
          <w:rtl/>
        </w:rPr>
        <w:t xml:space="preserve"> </w:t>
      </w:r>
      <w:r w:rsidRPr="00D03843">
        <w:rPr>
          <w:sz w:val="18"/>
          <w:szCs w:val="18"/>
          <w:rtl/>
          <w:lang w:bidi="he-IL"/>
        </w:rPr>
        <w:t>סנהדרין קה, א.</w:t>
      </w:r>
    </w:p>
  </w:footnote>
  <w:footnote w:id="31">
    <w:p w14:paraId="2EB692C7" w14:textId="56650421" w:rsidR="00D03843" w:rsidRPr="00D03843" w:rsidRDefault="00D03843">
      <w:pPr>
        <w:pStyle w:val="FootnoteText"/>
        <w:rPr>
          <w:sz w:val="18"/>
          <w:szCs w:val="18"/>
          <w:lang w:bidi="he-IL"/>
        </w:rPr>
      </w:pPr>
      <w:r w:rsidRPr="00D03843">
        <w:rPr>
          <w:rStyle w:val="FootnoteReference"/>
          <w:sz w:val="18"/>
          <w:szCs w:val="18"/>
        </w:rPr>
        <w:footnoteRef/>
      </w:r>
      <w:r w:rsidRPr="00D03843">
        <w:rPr>
          <w:sz w:val="18"/>
          <w:szCs w:val="18"/>
          <w:rtl/>
        </w:rPr>
        <w:t xml:space="preserve"> </w:t>
      </w:r>
      <w:r w:rsidRPr="00D03843">
        <w:rPr>
          <w:sz w:val="18"/>
          <w:szCs w:val="18"/>
          <w:rtl/>
          <w:lang w:bidi="he-IL"/>
        </w:rPr>
        <w:t>ירמי' ט, כב.</w:t>
      </w:r>
    </w:p>
  </w:footnote>
  <w:footnote w:id="32">
    <w:p w14:paraId="697B2933" w14:textId="4CD655F7" w:rsidR="00D03843" w:rsidRPr="00D03843" w:rsidRDefault="00D03843">
      <w:pPr>
        <w:pStyle w:val="FootnoteText"/>
        <w:rPr>
          <w:sz w:val="18"/>
          <w:szCs w:val="18"/>
          <w:lang w:bidi="he-IL"/>
        </w:rPr>
      </w:pPr>
      <w:r w:rsidRPr="00D03843">
        <w:rPr>
          <w:rStyle w:val="FootnoteReference"/>
          <w:sz w:val="18"/>
          <w:szCs w:val="18"/>
        </w:rPr>
        <w:footnoteRef/>
      </w:r>
      <w:r w:rsidRPr="00D03843">
        <w:rPr>
          <w:sz w:val="18"/>
          <w:szCs w:val="18"/>
          <w:rtl/>
        </w:rPr>
        <w:t xml:space="preserve"> </w:t>
      </w:r>
      <w:r w:rsidRPr="00D03843">
        <w:rPr>
          <w:sz w:val="18"/>
          <w:szCs w:val="18"/>
          <w:rtl/>
          <w:lang w:bidi="he-IL"/>
        </w:rPr>
        <w:t>דברים ח, יח.</w:t>
      </w:r>
    </w:p>
  </w:footnote>
  <w:footnote w:id="33">
    <w:p w14:paraId="21B13E05" w14:textId="452F356C" w:rsidR="00D03843" w:rsidRPr="00D03843" w:rsidRDefault="00D03843">
      <w:pPr>
        <w:pStyle w:val="FootnoteText"/>
        <w:rPr>
          <w:sz w:val="18"/>
          <w:szCs w:val="18"/>
          <w:lang w:bidi="he-IL"/>
        </w:rPr>
      </w:pPr>
      <w:r w:rsidRPr="00D03843">
        <w:rPr>
          <w:rStyle w:val="FootnoteReference"/>
          <w:sz w:val="18"/>
          <w:szCs w:val="18"/>
        </w:rPr>
        <w:footnoteRef/>
      </w:r>
      <w:r w:rsidRPr="00D03843">
        <w:rPr>
          <w:sz w:val="18"/>
          <w:szCs w:val="18"/>
          <w:rtl/>
        </w:rPr>
        <w:t xml:space="preserve"> </w:t>
      </w:r>
      <w:r w:rsidRPr="00D03843">
        <w:rPr>
          <w:sz w:val="18"/>
          <w:szCs w:val="18"/>
          <w:rtl/>
          <w:lang w:bidi="he-IL"/>
        </w:rPr>
        <w:t>ראה בכל זה מאמרי ד"ה זכור תרס"ה, תשי"ח.</w:t>
      </w:r>
    </w:p>
  </w:footnote>
  <w:footnote w:id="34">
    <w:p w14:paraId="5F63FA1C" w14:textId="4594B193" w:rsidR="00D03843" w:rsidRPr="00D03843" w:rsidRDefault="00D03843">
      <w:pPr>
        <w:pStyle w:val="FootnoteText"/>
        <w:rPr>
          <w:sz w:val="18"/>
          <w:szCs w:val="18"/>
          <w:lang w:bidi="he-IL"/>
        </w:rPr>
      </w:pPr>
      <w:r w:rsidRPr="00D03843">
        <w:rPr>
          <w:rStyle w:val="FootnoteReference"/>
          <w:sz w:val="18"/>
          <w:szCs w:val="18"/>
        </w:rPr>
        <w:footnoteRef/>
      </w:r>
      <w:r w:rsidRPr="00D03843">
        <w:rPr>
          <w:sz w:val="18"/>
          <w:szCs w:val="18"/>
          <w:rtl/>
        </w:rPr>
        <w:t xml:space="preserve"> </w:t>
      </w:r>
      <w:r w:rsidRPr="00D03843">
        <w:rPr>
          <w:sz w:val="18"/>
          <w:szCs w:val="18"/>
          <w:rtl/>
          <w:lang w:bidi="he-IL"/>
        </w:rPr>
        <w:t>דברים כה, יז.</w:t>
      </w:r>
    </w:p>
  </w:footnote>
  <w:footnote w:id="35">
    <w:p w14:paraId="58969209" w14:textId="2B46CEB0" w:rsidR="00D03843" w:rsidRPr="00D03843" w:rsidRDefault="00D03843">
      <w:pPr>
        <w:pStyle w:val="FootnoteText"/>
        <w:rPr>
          <w:sz w:val="18"/>
          <w:szCs w:val="18"/>
          <w:lang w:bidi="he-IL"/>
        </w:rPr>
      </w:pPr>
      <w:r w:rsidRPr="00D03843">
        <w:rPr>
          <w:rStyle w:val="FootnoteReference"/>
          <w:sz w:val="18"/>
          <w:szCs w:val="18"/>
        </w:rPr>
        <w:footnoteRef/>
      </w:r>
      <w:r w:rsidRPr="00D03843">
        <w:rPr>
          <w:sz w:val="18"/>
          <w:szCs w:val="18"/>
          <w:rtl/>
        </w:rPr>
        <w:t xml:space="preserve"> </w:t>
      </w:r>
      <w:r w:rsidRPr="00D03843">
        <w:rPr>
          <w:sz w:val="18"/>
          <w:szCs w:val="18"/>
          <w:rtl/>
          <w:lang w:bidi="he-IL"/>
        </w:rPr>
        <w:t>ספר המאמרים עטר"ת ע' רצו. ועוד.</w:t>
      </w:r>
    </w:p>
  </w:footnote>
  <w:footnote w:id="36">
    <w:p w14:paraId="0720EF4F" w14:textId="72531CCF" w:rsidR="00D03843" w:rsidRPr="00D03843" w:rsidRDefault="00D03843">
      <w:pPr>
        <w:pStyle w:val="FootnoteText"/>
        <w:rPr>
          <w:sz w:val="18"/>
          <w:szCs w:val="18"/>
          <w:lang w:bidi="he-IL"/>
        </w:rPr>
      </w:pPr>
      <w:r w:rsidRPr="00D03843">
        <w:rPr>
          <w:rStyle w:val="FootnoteReference"/>
          <w:sz w:val="18"/>
          <w:szCs w:val="18"/>
        </w:rPr>
        <w:footnoteRef/>
      </w:r>
      <w:r w:rsidRPr="00D03843">
        <w:rPr>
          <w:sz w:val="18"/>
          <w:szCs w:val="18"/>
          <w:rtl/>
        </w:rPr>
        <w:t xml:space="preserve"> </w:t>
      </w:r>
      <w:r w:rsidRPr="00D03843">
        <w:rPr>
          <w:sz w:val="18"/>
          <w:szCs w:val="18"/>
          <w:rtl/>
          <w:lang w:bidi="he-IL"/>
        </w:rPr>
        <w:t>חכמה הוא מלשון כח מ"ה, כפי שאמר משה רבינו "ונחנו מה", שעמדו מתוך ביטול לה'.</w:t>
      </w:r>
    </w:p>
  </w:footnote>
  <w:footnote w:id="37">
    <w:p w14:paraId="374F3630" w14:textId="6B269B2D" w:rsidR="00D03843" w:rsidRPr="00D03843" w:rsidRDefault="00D03843">
      <w:pPr>
        <w:pStyle w:val="FootnoteText"/>
        <w:rPr>
          <w:sz w:val="18"/>
          <w:szCs w:val="18"/>
          <w:lang w:bidi="he-IL"/>
        </w:rPr>
      </w:pPr>
      <w:r w:rsidRPr="00D03843">
        <w:rPr>
          <w:rStyle w:val="FootnoteReference"/>
          <w:sz w:val="18"/>
          <w:szCs w:val="18"/>
        </w:rPr>
        <w:footnoteRef/>
      </w:r>
      <w:r w:rsidRPr="00D03843">
        <w:rPr>
          <w:sz w:val="18"/>
          <w:szCs w:val="18"/>
          <w:rtl/>
        </w:rPr>
        <w:t xml:space="preserve"> </w:t>
      </w:r>
      <w:r w:rsidRPr="00D03843">
        <w:rPr>
          <w:sz w:val="18"/>
          <w:szCs w:val="18"/>
          <w:rtl/>
          <w:lang w:bidi="he-IL"/>
        </w:rPr>
        <w:t>כדרשת חז"ל (ברכות יד, א) ע"פ חדלו לכם מן האדם אשר נשמה באפו (ישעי' ב, כב) שלפני התפלה הנשמה היא רק באפו, ועל ידי התפלה מתפשט בכל גופו.</w:t>
      </w:r>
    </w:p>
  </w:footnote>
  <w:footnote w:id="38">
    <w:p w14:paraId="31322D46" w14:textId="7D911696" w:rsidR="00D03843" w:rsidRPr="00D03843" w:rsidRDefault="00D03843">
      <w:pPr>
        <w:pStyle w:val="FootnoteText"/>
        <w:rPr>
          <w:sz w:val="18"/>
          <w:szCs w:val="18"/>
          <w:lang w:bidi="he-IL"/>
        </w:rPr>
      </w:pPr>
      <w:r w:rsidRPr="00D03843">
        <w:rPr>
          <w:rStyle w:val="FootnoteReference"/>
          <w:sz w:val="18"/>
          <w:szCs w:val="18"/>
        </w:rPr>
        <w:footnoteRef/>
      </w:r>
      <w:r w:rsidRPr="00D03843">
        <w:rPr>
          <w:sz w:val="18"/>
          <w:szCs w:val="18"/>
          <w:rtl/>
        </w:rPr>
        <w:t xml:space="preserve"> </w:t>
      </w:r>
      <w:r w:rsidRPr="00D03843">
        <w:rPr>
          <w:sz w:val="18"/>
          <w:szCs w:val="18"/>
          <w:rtl/>
          <w:lang w:bidi="he-IL"/>
        </w:rPr>
        <w:t>מאמר ד"ה זכור תשמ"ז.</w:t>
      </w:r>
    </w:p>
  </w:footnote>
  <w:footnote w:id="39">
    <w:p w14:paraId="520E77E6" w14:textId="77777777" w:rsidR="00D03843" w:rsidRPr="00D03843" w:rsidRDefault="00D03843" w:rsidP="004207E6">
      <w:pPr>
        <w:pStyle w:val="FootnoteText"/>
        <w:rPr>
          <w:sz w:val="18"/>
          <w:szCs w:val="18"/>
          <w:rtl/>
        </w:rPr>
      </w:pPr>
      <w:r w:rsidRPr="00D03843">
        <w:rPr>
          <w:rStyle w:val="FootnoteReference"/>
          <w:sz w:val="18"/>
          <w:szCs w:val="18"/>
        </w:rPr>
        <w:footnoteRef/>
      </w:r>
      <w:r w:rsidRPr="00D03843">
        <w:rPr>
          <w:sz w:val="18"/>
          <w:szCs w:val="18"/>
        </w:rPr>
        <w:t xml:space="preserve"> </w:t>
      </w:r>
      <w:r w:rsidRPr="00D03843">
        <w:rPr>
          <w:sz w:val="18"/>
          <w:szCs w:val="18"/>
          <w:rtl/>
        </w:rPr>
        <w:t>בשלח יז, ט.</w:t>
      </w:r>
    </w:p>
  </w:footnote>
  <w:footnote w:id="40">
    <w:p w14:paraId="101A82BB" w14:textId="77777777" w:rsidR="00D03843" w:rsidRPr="00D03843" w:rsidRDefault="00D03843" w:rsidP="004207E6">
      <w:pPr>
        <w:pStyle w:val="FootnoteText"/>
        <w:rPr>
          <w:sz w:val="18"/>
          <w:szCs w:val="18"/>
          <w:rtl/>
        </w:rPr>
      </w:pPr>
      <w:r w:rsidRPr="00D03843">
        <w:rPr>
          <w:rStyle w:val="FootnoteReference"/>
          <w:sz w:val="18"/>
          <w:szCs w:val="18"/>
        </w:rPr>
        <w:footnoteRef/>
      </w:r>
      <w:r w:rsidRPr="00D03843">
        <w:rPr>
          <w:sz w:val="18"/>
          <w:szCs w:val="18"/>
        </w:rPr>
        <w:t xml:space="preserve"> </w:t>
      </w:r>
      <w:r w:rsidRPr="00D03843">
        <w:rPr>
          <w:sz w:val="18"/>
          <w:szCs w:val="18"/>
          <w:rtl/>
        </w:rPr>
        <w:t>תניא פרק מ"ב.</w:t>
      </w:r>
    </w:p>
  </w:footnote>
  <w:footnote w:id="41">
    <w:p w14:paraId="7D9479D3" w14:textId="33A65D4C" w:rsidR="00D03843" w:rsidRPr="00D03843" w:rsidRDefault="00D03843">
      <w:pPr>
        <w:pStyle w:val="FootnoteText"/>
        <w:rPr>
          <w:sz w:val="18"/>
          <w:szCs w:val="18"/>
          <w:lang w:bidi="he-IL"/>
        </w:rPr>
      </w:pPr>
      <w:r w:rsidRPr="00D03843">
        <w:rPr>
          <w:rStyle w:val="FootnoteReference"/>
          <w:sz w:val="18"/>
          <w:szCs w:val="18"/>
        </w:rPr>
        <w:footnoteRef/>
      </w:r>
      <w:r w:rsidRPr="00D03843">
        <w:rPr>
          <w:sz w:val="18"/>
          <w:szCs w:val="18"/>
          <w:rtl/>
        </w:rPr>
        <w:t xml:space="preserve"> </w:t>
      </w:r>
      <w:r w:rsidRPr="00D03843">
        <w:rPr>
          <w:sz w:val="18"/>
          <w:szCs w:val="18"/>
          <w:rtl/>
          <w:lang w:bidi="he-IL"/>
        </w:rPr>
        <w:t>ראה תיקוני זהר תיקון סט (קיד, א).</w:t>
      </w:r>
    </w:p>
  </w:footnote>
  <w:footnote w:id="42">
    <w:p w14:paraId="0C05842F" w14:textId="77777777" w:rsidR="00D03843" w:rsidRPr="00D03843" w:rsidRDefault="00D03843" w:rsidP="005D4FAA">
      <w:pPr>
        <w:pStyle w:val="FootnoteText"/>
        <w:rPr>
          <w:sz w:val="18"/>
          <w:szCs w:val="18"/>
          <w:rtl/>
        </w:rPr>
      </w:pPr>
      <w:r w:rsidRPr="00D03843">
        <w:rPr>
          <w:rStyle w:val="FootnoteReference"/>
          <w:sz w:val="18"/>
          <w:szCs w:val="18"/>
        </w:rPr>
        <w:footnoteRef/>
      </w:r>
      <w:r w:rsidRPr="00D03843">
        <w:rPr>
          <w:sz w:val="18"/>
          <w:szCs w:val="18"/>
        </w:rPr>
        <w:t xml:space="preserve"> </w:t>
      </w:r>
      <w:r w:rsidRPr="00D03843">
        <w:rPr>
          <w:sz w:val="18"/>
          <w:szCs w:val="18"/>
          <w:rtl/>
        </w:rPr>
        <w:t>פסחים נ, א.</w:t>
      </w:r>
    </w:p>
  </w:footnote>
  <w:footnote w:id="43">
    <w:p w14:paraId="3B32FD48" w14:textId="77777777" w:rsidR="00D03843" w:rsidRPr="00D03843" w:rsidRDefault="00D03843" w:rsidP="004207E6">
      <w:pPr>
        <w:pStyle w:val="FootnoteText"/>
        <w:rPr>
          <w:sz w:val="18"/>
          <w:szCs w:val="18"/>
          <w:rtl/>
        </w:rPr>
      </w:pPr>
      <w:r w:rsidRPr="00D03843">
        <w:rPr>
          <w:rStyle w:val="FootnoteReference"/>
          <w:sz w:val="18"/>
          <w:szCs w:val="18"/>
        </w:rPr>
        <w:footnoteRef/>
      </w:r>
      <w:r w:rsidRPr="00D03843">
        <w:rPr>
          <w:sz w:val="18"/>
          <w:szCs w:val="18"/>
        </w:rPr>
        <w:t xml:space="preserve"> </w:t>
      </w:r>
      <w:r w:rsidRPr="00D03843">
        <w:rPr>
          <w:sz w:val="18"/>
          <w:szCs w:val="18"/>
          <w:rtl/>
        </w:rPr>
        <w:t>בשלח יז, טז.</w:t>
      </w:r>
    </w:p>
  </w:footnote>
  <w:footnote w:id="44">
    <w:p w14:paraId="2E2B776B" w14:textId="77777777" w:rsidR="00D03843" w:rsidRPr="00D03843" w:rsidRDefault="00D03843" w:rsidP="004207E6">
      <w:pPr>
        <w:pStyle w:val="FootnoteText"/>
        <w:rPr>
          <w:sz w:val="18"/>
          <w:szCs w:val="18"/>
          <w:rtl/>
        </w:rPr>
      </w:pPr>
      <w:r w:rsidRPr="00D03843">
        <w:rPr>
          <w:rStyle w:val="FootnoteReference"/>
          <w:sz w:val="18"/>
          <w:szCs w:val="18"/>
        </w:rPr>
        <w:footnoteRef/>
      </w:r>
      <w:r w:rsidRPr="00D03843">
        <w:rPr>
          <w:sz w:val="18"/>
          <w:szCs w:val="18"/>
        </w:rPr>
        <w:t xml:space="preserve"> </w:t>
      </w:r>
      <w:r w:rsidRPr="00D03843">
        <w:rPr>
          <w:sz w:val="18"/>
          <w:szCs w:val="18"/>
          <w:rtl/>
        </w:rPr>
        <w:t>ראה תרגום יונתן עה"פ, מכילתא ס"פ בשלח.</w:t>
      </w:r>
    </w:p>
  </w:footnote>
  <w:footnote w:id="45">
    <w:p w14:paraId="1D386CC9" w14:textId="77777777" w:rsidR="00D03843" w:rsidRPr="00D03843" w:rsidRDefault="00D03843" w:rsidP="00D77083">
      <w:pPr>
        <w:pStyle w:val="FootnoteText"/>
        <w:rPr>
          <w:sz w:val="18"/>
          <w:szCs w:val="18"/>
          <w:lang w:bidi="he-IL"/>
        </w:rPr>
      </w:pPr>
      <w:r w:rsidRPr="00D03843">
        <w:rPr>
          <w:rStyle w:val="FootnoteReference"/>
          <w:sz w:val="18"/>
          <w:szCs w:val="18"/>
        </w:rPr>
        <w:footnoteRef/>
      </w:r>
      <w:r w:rsidRPr="00D03843">
        <w:rPr>
          <w:sz w:val="18"/>
          <w:szCs w:val="18"/>
          <w:rtl/>
        </w:rPr>
        <w:t xml:space="preserve"> </w:t>
      </w:r>
      <w:r w:rsidRPr="00D03843">
        <w:rPr>
          <w:sz w:val="18"/>
          <w:szCs w:val="18"/>
          <w:rtl/>
          <w:lang w:bidi="he-IL"/>
        </w:rPr>
        <w:t>מגילה יב, א.</w:t>
      </w:r>
    </w:p>
  </w:footnote>
  <w:footnote w:id="46">
    <w:p w14:paraId="76A4D226" w14:textId="612BF5FA" w:rsidR="00D03843" w:rsidRPr="00D03843" w:rsidRDefault="00D03843">
      <w:pPr>
        <w:pStyle w:val="FootnoteText"/>
        <w:rPr>
          <w:sz w:val="18"/>
          <w:szCs w:val="18"/>
          <w:lang w:bidi="he-IL"/>
        </w:rPr>
      </w:pPr>
      <w:r w:rsidRPr="00D03843">
        <w:rPr>
          <w:rStyle w:val="FootnoteReference"/>
          <w:sz w:val="18"/>
          <w:szCs w:val="18"/>
        </w:rPr>
        <w:footnoteRef/>
      </w:r>
      <w:r w:rsidRPr="00D03843">
        <w:rPr>
          <w:sz w:val="18"/>
          <w:szCs w:val="18"/>
          <w:rtl/>
        </w:rPr>
        <w:t xml:space="preserve"> </w:t>
      </w:r>
      <w:r w:rsidRPr="00D03843">
        <w:rPr>
          <w:sz w:val="18"/>
          <w:szCs w:val="18"/>
          <w:rtl/>
          <w:lang w:bidi="he-IL"/>
        </w:rPr>
        <w:t>חולין קלט, ב.</w:t>
      </w:r>
    </w:p>
  </w:footnote>
  <w:footnote w:id="47">
    <w:p w14:paraId="0A59A8E2" w14:textId="326595E0" w:rsidR="00D03843" w:rsidRPr="00D03843" w:rsidRDefault="00D03843">
      <w:pPr>
        <w:pStyle w:val="FootnoteText"/>
        <w:rPr>
          <w:sz w:val="18"/>
          <w:szCs w:val="18"/>
          <w:lang w:bidi="he-IL"/>
        </w:rPr>
      </w:pPr>
      <w:r w:rsidRPr="00D03843">
        <w:rPr>
          <w:rStyle w:val="FootnoteReference"/>
          <w:sz w:val="18"/>
          <w:szCs w:val="18"/>
        </w:rPr>
        <w:footnoteRef/>
      </w:r>
      <w:r w:rsidRPr="00D03843">
        <w:rPr>
          <w:sz w:val="18"/>
          <w:szCs w:val="18"/>
          <w:rtl/>
        </w:rPr>
        <w:t xml:space="preserve"> </w:t>
      </w:r>
      <w:r w:rsidRPr="00D03843">
        <w:rPr>
          <w:sz w:val="18"/>
          <w:szCs w:val="18"/>
          <w:rtl/>
          <w:lang w:bidi="he-IL"/>
        </w:rPr>
        <w:t>דברים לא, יח.</w:t>
      </w:r>
    </w:p>
  </w:footnote>
  <w:footnote w:id="48">
    <w:p w14:paraId="4EA09FED" w14:textId="5CCCE975" w:rsidR="00D03843" w:rsidRPr="00D03843" w:rsidRDefault="00D03843">
      <w:pPr>
        <w:pStyle w:val="FootnoteText"/>
        <w:rPr>
          <w:sz w:val="18"/>
          <w:szCs w:val="18"/>
          <w:lang w:bidi="he-IL"/>
        </w:rPr>
      </w:pPr>
      <w:r w:rsidRPr="00D03843">
        <w:rPr>
          <w:rStyle w:val="FootnoteReference"/>
          <w:sz w:val="18"/>
          <w:szCs w:val="18"/>
        </w:rPr>
        <w:footnoteRef/>
      </w:r>
      <w:r w:rsidRPr="00D03843">
        <w:rPr>
          <w:sz w:val="18"/>
          <w:szCs w:val="18"/>
          <w:rtl/>
        </w:rPr>
        <w:t xml:space="preserve"> </w:t>
      </w:r>
      <w:r w:rsidRPr="00D03843">
        <w:rPr>
          <w:sz w:val="18"/>
          <w:szCs w:val="18"/>
          <w:rtl/>
          <w:lang w:bidi="he-IL"/>
        </w:rPr>
        <w:t>ישעי' ה, כ. נמצא "הסתר -  אסתר", שזה גופא שנמצאים במצב וזמן של הסתר, הוא גופא בהסתר, שאין מרגישים על החושך.</w:t>
      </w:r>
    </w:p>
  </w:footnote>
  <w:footnote w:id="49">
    <w:p w14:paraId="697EBCEF" w14:textId="77777777" w:rsidR="00D03843" w:rsidRPr="00D03843" w:rsidRDefault="00D03843" w:rsidP="00CB463A">
      <w:pPr>
        <w:pStyle w:val="FootnoteText"/>
        <w:rPr>
          <w:sz w:val="18"/>
          <w:szCs w:val="18"/>
          <w:lang w:bidi="he-IL"/>
        </w:rPr>
      </w:pPr>
      <w:r w:rsidRPr="00D03843">
        <w:rPr>
          <w:rStyle w:val="FootnoteReference"/>
          <w:sz w:val="18"/>
          <w:szCs w:val="18"/>
        </w:rPr>
        <w:footnoteRef/>
      </w:r>
      <w:r w:rsidRPr="00D03843">
        <w:rPr>
          <w:sz w:val="18"/>
          <w:szCs w:val="18"/>
          <w:rtl/>
        </w:rPr>
        <w:t xml:space="preserve"> </w:t>
      </w:r>
      <w:r w:rsidRPr="00D03843">
        <w:rPr>
          <w:sz w:val="18"/>
          <w:szCs w:val="18"/>
          <w:rtl/>
          <w:lang w:bidi="he-IL"/>
        </w:rPr>
        <w:t>ראה רי"ף ומנות הלוי שם. ובכו"כ ספרי דרוש.</w:t>
      </w:r>
    </w:p>
  </w:footnote>
  <w:footnote w:id="50">
    <w:p w14:paraId="6473A355" w14:textId="030638A8" w:rsidR="00D03843" w:rsidRPr="00D03843" w:rsidRDefault="00D03843">
      <w:pPr>
        <w:pStyle w:val="FootnoteText"/>
        <w:rPr>
          <w:sz w:val="18"/>
          <w:szCs w:val="18"/>
          <w:lang w:bidi="he-IL"/>
        </w:rPr>
      </w:pPr>
      <w:r w:rsidRPr="00D03843">
        <w:rPr>
          <w:rStyle w:val="FootnoteReference"/>
          <w:sz w:val="18"/>
          <w:szCs w:val="18"/>
        </w:rPr>
        <w:footnoteRef/>
      </w:r>
      <w:r w:rsidRPr="00D03843">
        <w:rPr>
          <w:sz w:val="18"/>
          <w:szCs w:val="18"/>
          <w:rtl/>
        </w:rPr>
        <w:t xml:space="preserve"> </w:t>
      </w:r>
      <w:r w:rsidRPr="00D03843">
        <w:rPr>
          <w:sz w:val="18"/>
          <w:szCs w:val="18"/>
          <w:rtl/>
          <w:lang w:bidi="he-IL"/>
        </w:rPr>
        <w:t>ודוחק לומר שהי' מאכלי איסור, שהרי הסעודה הי' "כרצון איש ואיש", כרצון מרדכי. (מגילה שם.) גם מבואר שהסעודה הי' קשור עם חרבן הבית, אבל עדיין אינו מובן למה יתחייבו בזה גם הטף. ואין זה שעבדו העבודה זרה, אלא שנהנו מהסעודה.</w:t>
      </w:r>
    </w:p>
  </w:footnote>
  <w:footnote w:id="51">
    <w:p w14:paraId="25C090AB" w14:textId="77777777" w:rsidR="00D03843" w:rsidRPr="00D03843" w:rsidRDefault="00D03843" w:rsidP="00CB463A">
      <w:pPr>
        <w:pStyle w:val="FootnoteText"/>
        <w:rPr>
          <w:sz w:val="18"/>
          <w:szCs w:val="18"/>
          <w:lang w:bidi="he-IL"/>
        </w:rPr>
      </w:pPr>
      <w:r w:rsidRPr="00D03843">
        <w:rPr>
          <w:rStyle w:val="FootnoteReference"/>
          <w:sz w:val="18"/>
          <w:szCs w:val="18"/>
        </w:rPr>
        <w:footnoteRef/>
      </w:r>
      <w:r w:rsidRPr="00D03843">
        <w:rPr>
          <w:sz w:val="18"/>
          <w:szCs w:val="18"/>
          <w:rtl/>
        </w:rPr>
        <w:t xml:space="preserve"> </w:t>
      </w:r>
      <w:r w:rsidRPr="00D03843">
        <w:rPr>
          <w:sz w:val="18"/>
          <w:szCs w:val="18"/>
          <w:rtl/>
          <w:lang w:bidi="he-IL"/>
        </w:rPr>
        <w:t>מדרש תנחומא תולדות ה. אסתר רבה פ"י, יא. וראה פסיקתא רבתי פ"ט.</w:t>
      </w:r>
    </w:p>
  </w:footnote>
  <w:footnote w:id="52">
    <w:p w14:paraId="15207DFC" w14:textId="53BF2437" w:rsidR="00D03843" w:rsidRPr="00D03843" w:rsidRDefault="00D03843">
      <w:pPr>
        <w:pStyle w:val="FootnoteText"/>
        <w:rPr>
          <w:sz w:val="18"/>
          <w:szCs w:val="18"/>
          <w:lang w:bidi="he-IL"/>
        </w:rPr>
      </w:pPr>
      <w:r w:rsidRPr="00D03843">
        <w:rPr>
          <w:rStyle w:val="FootnoteReference"/>
          <w:sz w:val="18"/>
          <w:szCs w:val="18"/>
        </w:rPr>
        <w:footnoteRef/>
      </w:r>
      <w:r w:rsidRPr="00D03843">
        <w:rPr>
          <w:sz w:val="18"/>
          <w:szCs w:val="18"/>
          <w:rtl/>
        </w:rPr>
        <w:t xml:space="preserve"> </w:t>
      </w:r>
      <w:r w:rsidRPr="00D03843">
        <w:rPr>
          <w:sz w:val="18"/>
          <w:szCs w:val="18"/>
          <w:rtl/>
          <w:lang w:bidi="he-IL"/>
        </w:rPr>
        <w:t>ראה עד"ז רש"י שמות יז, ח.</w:t>
      </w:r>
    </w:p>
  </w:footnote>
  <w:footnote w:id="53">
    <w:p w14:paraId="3E74DA6F" w14:textId="77777777" w:rsidR="00D03843" w:rsidRPr="00D03843" w:rsidRDefault="00D03843" w:rsidP="00E06393">
      <w:pPr>
        <w:pStyle w:val="FootnoteText"/>
        <w:rPr>
          <w:sz w:val="18"/>
          <w:szCs w:val="18"/>
          <w:lang w:bidi="he-IL"/>
        </w:rPr>
      </w:pPr>
      <w:r w:rsidRPr="00D03843">
        <w:rPr>
          <w:rStyle w:val="FootnoteReference"/>
          <w:sz w:val="18"/>
          <w:szCs w:val="18"/>
        </w:rPr>
        <w:footnoteRef/>
      </w:r>
      <w:r w:rsidRPr="00D03843">
        <w:rPr>
          <w:sz w:val="18"/>
          <w:szCs w:val="18"/>
          <w:rtl/>
        </w:rPr>
        <w:t xml:space="preserve"> </w:t>
      </w:r>
      <w:r w:rsidRPr="00D03843">
        <w:rPr>
          <w:sz w:val="18"/>
          <w:szCs w:val="18"/>
          <w:rtl/>
          <w:lang w:bidi="he-IL"/>
        </w:rPr>
        <w:t>אסתר א, ח.</w:t>
      </w:r>
    </w:p>
  </w:footnote>
  <w:footnote w:id="54">
    <w:p w14:paraId="23ECA3FA" w14:textId="77777777" w:rsidR="00D03843" w:rsidRPr="00D03843" w:rsidRDefault="00D03843" w:rsidP="00E06393">
      <w:pPr>
        <w:pStyle w:val="FootnoteText"/>
        <w:rPr>
          <w:sz w:val="18"/>
          <w:szCs w:val="18"/>
          <w:lang w:bidi="he-IL"/>
        </w:rPr>
      </w:pPr>
      <w:r w:rsidRPr="00D03843">
        <w:rPr>
          <w:rStyle w:val="FootnoteReference"/>
          <w:sz w:val="18"/>
          <w:szCs w:val="18"/>
        </w:rPr>
        <w:footnoteRef/>
      </w:r>
      <w:r w:rsidRPr="00D03843">
        <w:rPr>
          <w:sz w:val="18"/>
          <w:szCs w:val="18"/>
          <w:rtl/>
        </w:rPr>
        <w:t xml:space="preserve"> </w:t>
      </w:r>
      <w:r w:rsidRPr="00D03843">
        <w:rPr>
          <w:sz w:val="18"/>
          <w:szCs w:val="18"/>
          <w:rtl/>
          <w:lang w:bidi="he-IL"/>
        </w:rPr>
        <w:t>מגילה דף יב.</w:t>
      </w:r>
    </w:p>
  </w:footnote>
  <w:footnote w:id="55">
    <w:p w14:paraId="485B6485" w14:textId="77777777" w:rsidR="00D03843" w:rsidRPr="00D03843" w:rsidRDefault="00D03843" w:rsidP="00E06393">
      <w:pPr>
        <w:pStyle w:val="FootnoteText"/>
        <w:rPr>
          <w:sz w:val="18"/>
          <w:szCs w:val="18"/>
          <w:lang w:bidi="he-IL"/>
        </w:rPr>
      </w:pPr>
      <w:r w:rsidRPr="00D03843">
        <w:rPr>
          <w:rStyle w:val="FootnoteReference"/>
          <w:sz w:val="18"/>
          <w:szCs w:val="18"/>
        </w:rPr>
        <w:footnoteRef/>
      </w:r>
      <w:r w:rsidRPr="00D03843">
        <w:rPr>
          <w:sz w:val="18"/>
          <w:szCs w:val="18"/>
          <w:rtl/>
        </w:rPr>
        <w:t xml:space="preserve"> </w:t>
      </w:r>
      <w:r w:rsidRPr="00D03843">
        <w:rPr>
          <w:sz w:val="18"/>
          <w:szCs w:val="18"/>
          <w:rtl/>
          <w:lang w:bidi="he-IL"/>
        </w:rPr>
        <w:t>שם.</w:t>
      </w:r>
    </w:p>
  </w:footnote>
  <w:footnote w:id="56">
    <w:p w14:paraId="752C0CB8" w14:textId="77777777" w:rsidR="00D03843" w:rsidRPr="00D03843" w:rsidRDefault="00D03843" w:rsidP="00E06393">
      <w:pPr>
        <w:pStyle w:val="FootnoteText"/>
        <w:rPr>
          <w:sz w:val="18"/>
          <w:szCs w:val="18"/>
          <w:lang w:bidi="he-IL"/>
        </w:rPr>
      </w:pPr>
      <w:r w:rsidRPr="00D03843">
        <w:rPr>
          <w:rStyle w:val="FootnoteReference"/>
          <w:sz w:val="18"/>
          <w:szCs w:val="18"/>
        </w:rPr>
        <w:footnoteRef/>
      </w:r>
      <w:r w:rsidRPr="00D03843">
        <w:rPr>
          <w:sz w:val="18"/>
          <w:szCs w:val="18"/>
          <w:rtl/>
        </w:rPr>
        <w:t xml:space="preserve"> </w:t>
      </w:r>
      <w:r w:rsidRPr="00D03843">
        <w:rPr>
          <w:sz w:val="18"/>
          <w:szCs w:val="18"/>
          <w:rtl/>
          <w:lang w:bidi="he-IL"/>
        </w:rPr>
        <w:t>ראה רי"ף לעין יעקב שם. מנות הלוי בהקדמה.</w:t>
      </w:r>
    </w:p>
  </w:footnote>
  <w:footnote w:id="57">
    <w:p w14:paraId="1C1CDC19" w14:textId="17BA6706" w:rsidR="00D03843" w:rsidRPr="00D03843" w:rsidRDefault="00D03843">
      <w:pPr>
        <w:pStyle w:val="FootnoteText"/>
        <w:rPr>
          <w:sz w:val="18"/>
          <w:szCs w:val="18"/>
          <w:lang w:bidi="he-IL"/>
        </w:rPr>
      </w:pPr>
      <w:r w:rsidRPr="00D03843">
        <w:rPr>
          <w:rStyle w:val="FootnoteReference"/>
          <w:sz w:val="18"/>
          <w:szCs w:val="18"/>
        </w:rPr>
        <w:footnoteRef/>
      </w:r>
      <w:r w:rsidRPr="00D03843">
        <w:rPr>
          <w:sz w:val="18"/>
          <w:szCs w:val="18"/>
          <w:rtl/>
        </w:rPr>
        <w:t xml:space="preserve"> </w:t>
      </w:r>
      <w:r w:rsidRPr="00D03843">
        <w:rPr>
          <w:sz w:val="18"/>
          <w:szCs w:val="18"/>
          <w:rtl/>
          <w:lang w:bidi="he-IL"/>
        </w:rPr>
        <w:t>ראה רש"י ויחי מח, ב. שמות ה, ג. וארא ו, יג. בא יג, ח. ועוד.</w:t>
      </w:r>
    </w:p>
  </w:footnote>
  <w:footnote w:id="58">
    <w:p w14:paraId="78E69D2D" w14:textId="04FF9A2F" w:rsidR="00D03843" w:rsidRPr="00D03843" w:rsidRDefault="00D03843">
      <w:pPr>
        <w:pStyle w:val="FootnoteText"/>
        <w:rPr>
          <w:sz w:val="18"/>
          <w:szCs w:val="18"/>
          <w:lang w:bidi="he-IL"/>
        </w:rPr>
      </w:pPr>
      <w:r w:rsidRPr="00D03843">
        <w:rPr>
          <w:rStyle w:val="FootnoteReference"/>
          <w:sz w:val="18"/>
          <w:szCs w:val="18"/>
        </w:rPr>
        <w:footnoteRef/>
      </w:r>
      <w:r w:rsidRPr="00D03843">
        <w:rPr>
          <w:sz w:val="18"/>
          <w:szCs w:val="18"/>
          <w:rtl/>
        </w:rPr>
        <w:t xml:space="preserve"> </w:t>
      </w:r>
      <w:r w:rsidRPr="00D03843">
        <w:rPr>
          <w:sz w:val="18"/>
          <w:szCs w:val="18"/>
          <w:rtl/>
          <w:lang w:bidi="he-IL"/>
        </w:rPr>
        <w:t>על פי זה ידוייק הלשון "מפני שנהנו", מסעודתו של "אותו רשע", שהבעי' הי' שנהנו מהכבוד של רשע, ולא מודגש כאן על תוכנו של הסעודה.</w:t>
      </w:r>
    </w:p>
  </w:footnote>
  <w:footnote w:id="59">
    <w:p w14:paraId="20427287" w14:textId="37304374" w:rsidR="00D03843" w:rsidRPr="00D03843" w:rsidRDefault="00D03843">
      <w:pPr>
        <w:pStyle w:val="FootnoteText"/>
        <w:rPr>
          <w:sz w:val="18"/>
          <w:szCs w:val="18"/>
          <w:lang w:bidi="he-IL"/>
        </w:rPr>
      </w:pPr>
      <w:r w:rsidRPr="00D03843">
        <w:rPr>
          <w:rStyle w:val="FootnoteReference"/>
          <w:sz w:val="18"/>
          <w:szCs w:val="18"/>
        </w:rPr>
        <w:footnoteRef/>
      </w:r>
      <w:r w:rsidRPr="00D03843">
        <w:rPr>
          <w:sz w:val="18"/>
          <w:szCs w:val="18"/>
          <w:rtl/>
        </w:rPr>
        <w:t xml:space="preserve"> </w:t>
      </w:r>
      <w:r w:rsidRPr="00D03843">
        <w:rPr>
          <w:sz w:val="18"/>
          <w:szCs w:val="18"/>
          <w:rtl/>
          <w:lang w:bidi="he-IL"/>
        </w:rPr>
        <w:t>לקוטי שיחות חלק ל"א שיחה א' לפורים.</w:t>
      </w:r>
    </w:p>
  </w:footnote>
  <w:footnote w:id="60">
    <w:p w14:paraId="19822165" w14:textId="49F8B0C4" w:rsidR="00D03843" w:rsidRPr="00D03843" w:rsidRDefault="00D03843">
      <w:pPr>
        <w:pStyle w:val="FootnoteText"/>
        <w:rPr>
          <w:sz w:val="18"/>
          <w:szCs w:val="18"/>
          <w:lang w:bidi="he-IL"/>
        </w:rPr>
      </w:pPr>
      <w:r w:rsidRPr="00D03843">
        <w:rPr>
          <w:rStyle w:val="FootnoteReference"/>
          <w:sz w:val="18"/>
          <w:szCs w:val="18"/>
        </w:rPr>
        <w:footnoteRef/>
      </w:r>
      <w:r w:rsidRPr="00D03843">
        <w:rPr>
          <w:sz w:val="18"/>
          <w:szCs w:val="18"/>
          <w:rtl/>
        </w:rPr>
        <w:t xml:space="preserve"> </w:t>
      </w:r>
      <w:r w:rsidRPr="00D03843">
        <w:rPr>
          <w:sz w:val="18"/>
          <w:szCs w:val="18"/>
          <w:rtl/>
          <w:lang w:bidi="he-IL"/>
        </w:rPr>
        <w:t>כי ענין "נהנו" על פי הנ"ל הוא ענין עבודה זרה בדקות, שמחשיבים את העולם כמציאות בפני עצמה ע"פ מארז"ל ישראל בחו"ל כעובדי ע"ז הן. ראה לקו"ת אחרי כז, ג. ד"ה וידעת תרנ"ז.</w:t>
      </w:r>
    </w:p>
  </w:footnote>
  <w:footnote w:id="61">
    <w:p w14:paraId="29F709FF" w14:textId="5B5C76E8" w:rsidR="00D03843" w:rsidRPr="00D03843" w:rsidRDefault="00D03843">
      <w:pPr>
        <w:pStyle w:val="FootnoteText"/>
        <w:rPr>
          <w:sz w:val="18"/>
          <w:szCs w:val="18"/>
          <w:lang w:bidi="he-IL"/>
        </w:rPr>
      </w:pPr>
      <w:r w:rsidRPr="00D03843">
        <w:rPr>
          <w:rStyle w:val="FootnoteReference"/>
          <w:sz w:val="18"/>
          <w:szCs w:val="18"/>
        </w:rPr>
        <w:footnoteRef/>
      </w:r>
      <w:r w:rsidRPr="00D03843">
        <w:rPr>
          <w:sz w:val="18"/>
          <w:szCs w:val="18"/>
          <w:rtl/>
        </w:rPr>
        <w:t xml:space="preserve"> </w:t>
      </w:r>
      <w:r w:rsidRPr="00D03843">
        <w:rPr>
          <w:sz w:val="18"/>
          <w:szCs w:val="18"/>
          <w:rtl/>
          <w:lang w:bidi="he-IL"/>
        </w:rPr>
        <w:t>על פי המאמר ד"ה וקבל היהודים, ספר המאמרים - אידיש.</w:t>
      </w:r>
    </w:p>
  </w:footnote>
  <w:footnote w:id="62">
    <w:p w14:paraId="1922298D" w14:textId="5639F10F" w:rsidR="00D03843" w:rsidRPr="00D03843" w:rsidRDefault="00D03843">
      <w:pPr>
        <w:pStyle w:val="FootnoteText"/>
        <w:rPr>
          <w:sz w:val="18"/>
          <w:szCs w:val="18"/>
          <w:lang w:bidi="he-IL"/>
        </w:rPr>
      </w:pPr>
      <w:r w:rsidRPr="00D03843">
        <w:rPr>
          <w:rStyle w:val="FootnoteReference"/>
          <w:sz w:val="18"/>
          <w:szCs w:val="18"/>
        </w:rPr>
        <w:footnoteRef/>
      </w:r>
      <w:r w:rsidRPr="00D03843">
        <w:rPr>
          <w:sz w:val="18"/>
          <w:szCs w:val="18"/>
          <w:rtl/>
        </w:rPr>
        <w:t xml:space="preserve"> </w:t>
      </w:r>
      <w:r w:rsidRPr="00D03843">
        <w:rPr>
          <w:sz w:val="18"/>
          <w:szCs w:val="18"/>
          <w:rtl/>
          <w:lang w:bidi="he-IL"/>
        </w:rPr>
        <w:t>ספר המאמרים ת"ש מאמר לפורים.</w:t>
      </w:r>
    </w:p>
  </w:footnote>
  <w:footnote w:id="63">
    <w:p w14:paraId="69E56A56" w14:textId="0788B584" w:rsidR="00D03843" w:rsidRPr="00D03843" w:rsidRDefault="00D03843">
      <w:pPr>
        <w:pStyle w:val="FootnoteText"/>
        <w:rPr>
          <w:sz w:val="18"/>
          <w:szCs w:val="18"/>
          <w:lang w:bidi="he-IL"/>
        </w:rPr>
      </w:pPr>
      <w:r w:rsidRPr="00D03843">
        <w:rPr>
          <w:rStyle w:val="FootnoteReference"/>
          <w:sz w:val="18"/>
          <w:szCs w:val="18"/>
        </w:rPr>
        <w:footnoteRef/>
      </w:r>
      <w:r w:rsidRPr="00D03843">
        <w:rPr>
          <w:sz w:val="18"/>
          <w:szCs w:val="18"/>
          <w:rtl/>
        </w:rPr>
        <w:t xml:space="preserve"> </w:t>
      </w:r>
      <w:r w:rsidRPr="00D03843">
        <w:rPr>
          <w:sz w:val="18"/>
          <w:szCs w:val="18"/>
          <w:rtl/>
          <w:lang w:bidi="he-IL"/>
        </w:rPr>
        <w:t>אסתר ג, ח.</w:t>
      </w:r>
    </w:p>
  </w:footnote>
  <w:footnote w:id="64">
    <w:p w14:paraId="5B5F6F69" w14:textId="0CAC4D12" w:rsidR="00D03843" w:rsidRPr="00D03843" w:rsidRDefault="00D03843">
      <w:pPr>
        <w:pStyle w:val="FootnoteText"/>
        <w:rPr>
          <w:sz w:val="18"/>
          <w:szCs w:val="18"/>
          <w:lang w:bidi="he-IL"/>
        </w:rPr>
      </w:pPr>
      <w:r w:rsidRPr="00D03843">
        <w:rPr>
          <w:rStyle w:val="FootnoteReference"/>
          <w:sz w:val="18"/>
          <w:szCs w:val="18"/>
        </w:rPr>
        <w:footnoteRef/>
      </w:r>
      <w:r w:rsidRPr="00D03843">
        <w:rPr>
          <w:sz w:val="18"/>
          <w:szCs w:val="18"/>
          <w:rtl/>
        </w:rPr>
        <w:t xml:space="preserve"> </w:t>
      </w:r>
      <w:r w:rsidRPr="00D03843">
        <w:rPr>
          <w:color w:val="000000"/>
          <w:sz w:val="18"/>
          <w:szCs w:val="18"/>
          <w:shd w:val="clear" w:color="auto" w:fill="FFFFFF"/>
          <w:rtl/>
          <w:lang w:bidi="he-IL"/>
        </w:rPr>
        <w:t>שמואל-ב ז, כג. ועוד</w:t>
      </w:r>
    </w:p>
  </w:footnote>
  <w:footnote w:id="65">
    <w:p w14:paraId="4C6FB12A" w14:textId="1BE88FFC" w:rsidR="00D03843" w:rsidRPr="00D03843" w:rsidRDefault="00D03843">
      <w:pPr>
        <w:pStyle w:val="FootnoteText"/>
        <w:rPr>
          <w:sz w:val="18"/>
          <w:szCs w:val="18"/>
          <w:lang w:bidi="he-IL"/>
        </w:rPr>
      </w:pPr>
      <w:r w:rsidRPr="00D03843">
        <w:rPr>
          <w:rStyle w:val="FootnoteReference"/>
          <w:sz w:val="18"/>
          <w:szCs w:val="18"/>
        </w:rPr>
        <w:footnoteRef/>
      </w:r>
      <w:r w:rsidRPr="00D03843">
        <w:rPr>
          <w:sz w:val="18"/>
          <w:szCs w:val="18"/>
          <w:rtl/>
        </w:rPr>
        <w:t xml:space="preserve"> </w:t>
      </w:r>
      <w:r w:rsidRPr="00D03843">
        <w:rPr>
          <w:sz w:val="18"/>
          <w:szCs w:val="18"/>
          <w:rtl/>
          <w:lang w:bidi="he-IL"/>
        </w:rPr>
        <w:t>דברים ו, ד.</w:t>
      </w:r>
    </w:p>
  </w:footnote>
  <w:footnote w:id="66">
    <w:p w14:paraId="262373E5" w14:textId="3BDEB0C3" w:rsidR="00D03843" w:rsidRPr="00D03843" w:rsidRDefault="00D03843">
      <w:pPr>
        <w:pStyle w:val="FootnoteText"/>
        <w:rPr>
          <w:sz w:val="18"/>
          <w:szCs w:val="18"/>
          <w:lang w:bidi="he-IL"/>
        </w:rPr>
      </w:pPr>
      <w:r w:rsidRPr="00D03843">
        <w:rPr>
          <w:rStyle w:val="FootnoteReference"/>
          <w:sz w:val="18"/>
          <w:szCs w:val="18"/>
        </w:rPr>
        <w:footnoteRef/>
      </w:r>
      <w:r w:rsidRPr="00D03843">
        <w:rPr>
          <w:sz w:val="18"/>
          <w:szCs w:val="18"/>
          <w:rtl/>
        </w:rPr>
        <w:t xml:space="preserve"> </w:t>
      </w:r>
      <w:r w:rsidRPr="00D03843">
        <w:rPr>
          <w:color w:val="000000"/>
          <w:sz w:val="18"/>
          <w:szCs w:val="18"/>
          <w:shd w:val="clear" w:color="auto" w:fill="FFFFFF"/>
          <w:rtl/>
          <w:lang w:bidi="he-IL"/>
        </w:rPr>
        <w:t>ראה תניא אגה"ק רס"ט.</w:t>
      </w:r>
    </w:p>
  </w:footnote>
  <w:footnote w:id="67">
    <w:p w14:paraId="1514F22B" w14:textId="214E9624" w:rsidR="00D03843" w:rsidRPr="00D03843" w:rsidRDefault="00D03843">
      <w:pPr>
        <w:pStyle w:val="FootnoteText"/>
        <w:rPr>
          <w:sz w:val="18"/>
          <w:szCs w:val="18"/>
          <w:lang w:bidi="he-IL"/>
        </w:rPr>
      </w:pPr>
      <w:r w:rsidRPr="00D03843">
        <w:rPr>
          <w:rStyle w:val="FootnoteReference"/>
          <w:sz w:val="18"/>
          <w:szCs w:val="18"/>
        </w:rPr>
        <w:footnoteRef/>
      </w:r>
      <w:r w:rsidRPr="00D03843">
        <w:rPr>
          <w:sz w:val="18"/>
          <w:szCs w:val="18"/>
          <w:rtl/>
        </w:rPr>
        <w:t xml:space="preserve"> </w:t>
      </w:r>
      <w:r w:rsidRPr="00D03843">
        <w:rPr>
          <w:sz w:val="18"/>
          <w:szCs w:val="18"/>
          <w:rtl/>
          <w:lang w:bidi="he-IL"/>
        </w:rPr>
        <w:t>ראה בזה טושו"ע אורח חיים סימן קנ"ו.</w:t>
      </w:r>
    </w:p>
  </w:footnote>
  <w:footnote w:id="68">
    <w:p w14:paraId="3AE98292" w14:textId="3BE657A5" w:rsidR="00D03843" w:rsidRPr="00D03843" w:rsidRDefault="00D03843">
      <w:pPr>
        <w:pStyle w:val="FootnoteText"/>
        <w:rPr>
          <w:sz w:val="18"/>
          <w:szCs w:val="18"/>
          <w:lang w:bidi="he-IL"/>
        </w:rPr>
      </w:pPr>
      <w:r w:rsidRPr="00D03843">
        <w:rPr>
          <w:rStyle w:val="FootnoteReference"/>
          <w:sz w:val="18"/>
          <w:szCs w:val="18"/>
        </w:rPr>
        <w:footnoteRef/>
      </w:r>
      <w:r w:rsidRPr="00D03843">
        <w:rPr>
          <w:sz w:val="18"/>
          <w:szCs w:val="18"/>
          <w:rtl/>
        </w:rPr>
        <w:t xml:space="preserve"> </w:t>
      </w:r>
      <w:r w:rsidRPr="00D03843">
        <w:rPr>
          <w:sz w:val="18"/>
          <w:szCs w:val="18"/>
          <w:rtl/>
          <w:lang w:bidi="he-IL"/>
        </w:rPr>
        <w:t>כן הובא במפרשי הפסוק.</w:t>
      </w:r>
    </w:p>
  </w:footnote>
  <w:footnote w:id="69">
    <w:p w14:paraId="0E6489FE" w14:textId="06075B6E" w:rsidR="00D03843" w:rsidRPr="00D03843" w:rsidRDefault="00D03843">
      <w:pPr>
        <w:pStyle w:val="FootnoteText"/>
        <w:rPr>
          <w:sz w:val="18"/>
          <w:szCs w:val="18"/>
          <w:lang w:bidi="he-IL"/>
        </w:rPr>
      </w:pPr>
      <w:r w:rsidRPr="00D03843">
        <w:rPr>
          <w:rStyle w:val="FootnoteReference"/>
          <w:sz w:val="18"/>
          <w:szCs w:val="18"/>
        </w:rPr>
        <w:footnoteRef/>
      </w:r>
      <w:r w:rsidRPr="00D03843">
        <w:rPr>
          <w:sz w:val="18"/>
          <w:szCs w:val="18"/>
          <w:rtl/>
        </w:rPr>
        <w:t xml:space="preserve"> </w:t>
      </w:r>
      <w:r w:rsidRPr="00D03843">
        <w:rPr>
          <w:sz w:val="18"/>
          <w:szCs w:val="18"/>
          <w:rtl/>
          <w:lang w:bidi="he-IL"/>
        </w:rPr>
        <w:t>ע"פ ילקוט שמעוני באסתר ו, א.</w:t>
      </w:r>
    </w:p>
  </w:footnote>
  <w:footnote w:id="70">
    <w:p w14:paraId="7F15F494" w14:textId="2BE3E340" w:rsidR="00D03843" w:rsidRPr="00D03843" w:rsidRDefault="00D03843">
      <w:pPr>
        <w:pStyle w:val="FootnoteText"/>
        <w:rPr>
          <w:sz w:val="18"/>
          <w:szCs w:val="18"/>
          <w:rtl/>
          <w:lang w:val="en-GB" w:bidi="he-IL"/>
        </w:rPr>
      </w:pPr>
      <w:r w:rsidRPr="00D03843">
        <w:rPr>
          <w:rStyle w:val="FootnoteReference"/>
          <w:sz w:val="18"/>
          <w:szCs w:val="18"/>
        </w:rPr>
        <w:footnoteRef/>
      </w:r>
      <w:r w:rsidRPr="00D03843">
        <w:rPr>
          <w:sz w:val="18"/>
          <w:szCs w:val="18"/>
          <w:rtl/>
        </w:rPr>
        <w:t xml:space="preserve"> </w:t>
      </w:r>
      <w:r w:rsidRPr="00D03843">
        <w:rPr>
          <w:sz w:val="18"/>
          <w:szCs w:val="18"/>
          <w:rtl/>
          <w:lang w:val="en-GB" w:bidi="he-IL"/>
        </w:rPr>
        <w:t>שיחות קודש תשל"ב, התוועדות פורים שיחה ב'.</w:t>
      </w:r>
    </w:p>
  </w:footnote>
  <w:footnote w:id="71">
    <w:p w14:paraId="33570FF9" w14:textId="77777777" w:rsidR="00D03843" w:rsidRPr="00D03843" w:rsidRDefault="00D03843" w:rsidP="005C56E9">
      <w:pPr>
        <w:pStyle w:val="FootnoteText"/>
        <w:rPr>
          <w:sz w:val="18"/>
          <w:szCs w:val="18"/>
          <w:lang w:bidi="he-IL"/>
        </w:rPr>
      </w:pPr>
      <w:r w:rsidRPr="00D03843">
        <w:rPr>
          <w:rStyle w:val="FootnoteReference"/>
          <w:sz w:val="18"/>
          <w:szCs w:val="18"/>
        </w:rPr>
        <w:footnoteRef/>
      </w:r>
      <w:r w:rsidRPr="00D03843">
        <w:rPr>
          <w:sz w:val="18"/>
          <w:szCs w:val="18"/>
          <w:rtl/>
        </w:rPr>
        <w:t xml:space="preserve"> </w:t>
      </w:r>
      <w:r w:rsidRPr="00D03843">
        <w:rPr>
          <w:sz w:val="18"/>
          <w:szCs w:val="18"/>
          <w:rtl/>
          <w:lang w:bidi="he-IL"/>
        </w:rPr>
        <w:t>חולין קלט, ב. וילך לא, יח.</w:t>
      </w:r>
    </w:p>
  </w:footnote>
  <w:footnote w:id="72">
    <w:p w14:paraId="16E4C61B" w14:textId="4FD347B6" w:rsidR="00D03843" w:rsidRPr="00D03843" w:rsidRDefault="00D03843">
      <w:pPr>
        <w:pStyle w:val="FootnoteText"/>
        <w:rPr>
          <w:sz w:val="18"/>
          <w:szCs w:val="18"/>
          <w:lang w:bidi="he-IL"/>
        </w:rPr>
      </w:pPr>
      <w:r w:rsidRPr="00D03843">
        <w:rPr>
          <w:rStyle w:val="FootnoteReference"/>
          <w:sz w:val="18"/>
          <w:szCs w:val="18"/>
        </w:rPr>
        <w:footnoteRef/>
      </w:r>
      <w:r w:rsidRPr="00D03843">
        <w:rPr>
          <w:sz w:val="18"/>
          <w:szCs w:val="18"/>
          <w:rtl/>
        </w:rPr>
        <w:t xml:space="preserve"> </w:t>
      </w:r>
      <w:r w:rsidRPr="00D03843">
        <w:rPr>
          <w:sz w:val="18"/>
          <w:szCs w:val="18"/>
          <w:shd w:val="clear" w:color="auto" w:fill="FFFFFF"/>
          <w:rtl/>
          <w:lang w:bidi="he-IL"/>
        </w:rPr>
        <w:t>ראה כתר שם טוב (הוצאת תשנ"ט) בהוספות סמ"ב. וש"נ שזהו תוכן לשון הסתר אסתיר פני ביום ההוא, שאין נרגש זה שהם במצב של הסתר, כי מרגישים שההסתר היא אור.</w:t>
      </w:r>
    </w:p>
  </w:footnote>
  <w:footnote w:id="73">
    <w:p w14:paraId="5FFAD29C" w14:textId="13D408FE" w:rsidR="00D03843" w:rsidRPr="00D03843" w:rsidRDefault="00D03843">
      <w:pPr>
        <w:pStyle w:val="FootnoteText"/>
        <w:rPr>
          <w:sz w:val="18"/>
          <w:szCs w:val="18"/>
          <w:lang w:bidi="he-IL"/>
        </w:rPr>
      </w:pPr>
      <w:r w:rsidRPr="00D03843">
        <w:rPr>
          <w:rStyle w:val="FootnoteReference"/>
          <w:sz w:val="18"/>
          <w:szCs w:val="18"/>
        </w:rPr>
        <w:footnoteRef/>
      </w:r>
      <w:r w:rsidRPr="00D03843">
        <w:rPr>
          <w:sz w:val="18"/>
          <w:szCs w:val="18"/>
          <w:rtl/>
        </w:rPr>
        <w:t xml:space="preserve"> </w:t>
      </w:r>
      <w:r w:rsidRPr="00D03843">
        <w:rPr>
          <w:sz w:val="18"/>
          <w:szCs w:val="18"/>
          <w:rtl/>
          <w:lang w:bidi="he-IL"/>
        </w:rPr>
        <w:t>שיר השירים ה, ב.</w:t>
      </w:r>
    </w:p>
  </w:footnote>
  <w:footnote w:id="74">
    <w:p w14:paraId="1B41BBA7" w14:textId="3A9F6B25" w:rsidR="00D03843" w:rsidRPr="00D03843" w:rsidRDefault="00D03843">
      <w:pPr>
        <w:pStyle w:val="FootnoteText"/>
        <w:rPr>
          <w:sz w:val="18"/>
          <w:szCs w:val="18"/>
          <w:lang w:bidi="he-IL"/>
        </w:rPr>
      </w:pPr>
      <w:r w:rsidRPr="00D03843">
        <w:rPr>
          <w:rStyle w:val="FootnoteReference"/>
          <w:sz w:val="18"/>
          <w:szCs w:val="18"/>
        </w:rPr>
        <w:footnoteRef/>
      </w:r>
      <w:r w:rsidRPr="00D03843">
        <w:rPr>
          <w:sz w:val="18"/>
          <w:szCs w:val="18"/>
          <w:rtl/>
        </w:rPr>
        <w:t xml:space="preserve"> </w:t>
      </w:r>
      <w:r w:rsidRPr="00D03843">
        <w:rPr>
          <w:sz w:val="18"/>
          <w:szCs w:val="18"/>
          <w:rtl/>
          <w:lang w:bidi="he-IL"/>
        </w:rPr>
        <w:t>זח"ג צה, ב.</w:t>
      </w:r>
    </w:p>
  </w:footnote>
  <w:footnote w:id="75">
    <w:p w14:paraId="6FD8F919" w14:textId="695B8D06" w:rsidR="00D03843" w:rsidRPr="00D03843" w:rsidRDefault="00D03843">
      <w:pPr>
        <w:pStyle w:val="FootnoteText"/>
        <w:rPr>
          <w:sz w:val="18"/>
          <w:szCs w:val="18"/>
          <w:lang w:bidi="he-IL"/>
        </w:rPr>
      </w:pPr>
      <w:r w:rsidRPr="00D03843">
        <w:rPr>
          <w:rStyle w:val="FootnoteReference"/>
          <w:sz w:val="18"/>
          <w:szCs w:val="18"/>
        </w:rPr>
        <w:footnoteRef/>
      </w:r>
      <w:r w:rsidRPr="00D03843">
        <w:rPr>
          <w:sz w:val="18"/>
          <w:szCs w:val="18"/>
          <w:rtl/>
        </w:rPr>
        <w:t xml:space="preserve"> </w:t>
      </w:r>
      <w:r w:rsidRPr="00D03843">
        <w:rPr>
          <w:sz w:val="18"/>
          <w:szCs w:val="18"/>
          <w:rtl/>
          <w:lang w:bidi="he-IL"/>
        </w:rPr>
        <w:t>ראה בזה ד"ה דודי שלח ידו מן החור בס' תורת שמואל תרכ"ח.</w:t>
      </w:r>
    </w:p>
  </w:footnote>
  <w:footnote w:id="76">
    <w:p w14:paraId="24B18172" w14:textId="77777777" w:rsidR="00D03843" w:rsidRPr="00D03843" w:rsidRDefault="00D03843" w:rsidP="008C1E83">
      <w:pPr>
        <w:pStyle w:val="FootnoteText"/>
        <w:rPr>
          <w:sz w:val="18"/>
          <w:szCs w:val="18"/>
          <w:lang w:bidi="he-IL"/>
        </w:rPr>
      </w:pPr>
      <w:r w:rsidRPr="00D03843">
        <w:rPr>
          <w:rStyle w:val="FootnoteReference"/>
          <w:sz w:val="18"/>
          <w:szCs w:val="18"/>
        </w:rPr>
        <w:footnoteRef/>
      </w:r>
      <w:r w:rsidRPr="00D03843">
        <w:rPr>
          <w:sz w:val="18"/>
          <w:szCs w:val="18"/>
          <w:rtl/>
        </w:rPr>
        <w:t xml:space="preserve"> </w:t>
      </w:r>
      <w:r w:rsidRPr="00D03843">
        <w:rPr>
          <w:sz w:val="18"/>
          <w:szCs w:val="18"/>
          <w:rtl/>
          <w:lang w:bidi="he-IL"/>
        </w:rPr>
        <w:t>ישעי' מ, כו.</w:t>
      </w:r>
    </w:p>
  </w:footnote>
  <w:footnote w:id="77">
    <w:p w14:paraId="489682E3" w14:textId="49D91B11" w:rsidR="00D03843" w:rsidRPr="00D03843" w:rsidRDefault="00D03843">
      <w:pPr>
        <w:pStyle w:val="FootnoteText"/>
        <w:rPr>
          <w:sz w:val="18"/>
          <w:szCs w:val="18"/>
          <w:lang w:bidi="he-IL"/>
        </w:rPr>
      </w:pPr>
      <w:r w:rsidRPr="00D03843">
        <w:rPr>
          <w:rStyle w:val="FootnoteReference"/>
          <w:sz w:val="18"/>
          <w:szCs w:val="18"/>
        </w:rPr>
        <w:footnoteRef/>
      </w:r>
      <w:r w:rsidRPr="00D03843">
        <w:rPr>
          <w:sz w:val="18"/>
          <w:szCs w:val="18"/>
          <w:rtl/>
        </w:rPr>
        <w:t xml:space="preserve"> </w:t>
      </w:r>
      <w:r w:rsidRPr="00D03843">
        <w:rPr>
          <w:sz w:val="18"/>
          <w:szCs w:val="18"/>
          <w:rtl/>
          <w:lang w:bidi="he-IL"/>
        </w:rPr>
        <w:t>דברים ו', ד.</w:t>
      </w:r>
    </w:p>
  </w:footnote>
  <w:footnote w:id="78">
    <w:p w14:paraId="686C811C" w14:textId="1DFEE9B8" w:rsidR="00D03843" w:rsidRPr="00D03843" w:rsidRDefault="00D03843" w:rsidP="002A2499">
      <w:pPr>
        <w:pStyle w:val="FootnoteText"/>
        <w:rPr>
          <w:sz w:val="18"/>
          <w:szCs w:val="18"/>
          <w:lang w:bidi="he-IL"/>
        </w:rPr>
      </w:pPr>
      <w:r w:rsidRPr="00D03843">
        <w:rPr>
          <w:rStyle w:val="FootnoteReference"/>
          <w:sz w:val="18"/>
          <w:szCs w:val="18"/>
        </w:rPr>
        <w:footnoteRef/>
      </w:r>
      <w:r w:rsidRPr="00D03843">
        <w:rPr>
          <w:sz w:val="18"/>
          <w:szCs w:val="18"/>
          <w:rtl/>
        </w:rPr>
        <w:t xml:space="preserve"> </w:t>
      </w:r>
      <w:r w:rsidRPr="00D03843">
        <w:rPr>
          <w:sz w:val="18"/>
          <w:szCs w:val="18"/>
          <w:rtl/>
          <w:lang w:bidi="he-IL"/>
        </w:rPr>
        <w:t>בתניא פכ"ד מביא ע"פ הגמ' בסוטה ג, "אין אדם עובר עבירה אא"כ נכנס בו רוח שטות". נמצא ששאפילו אשה המנאפת מוסרת נפשה על קידוש ה'. ד"ה בלילה ההוא תשכ"ח.</w:t>
      </w:r>
    </w:p>
  </w:footnote>
  <w:footnote w:id="79">
    <w:p w14:paraId="56149A2A" w14:textId="46852C8B" w:rsidR="00D03843" w:rsidRPr="00D03843" w:rsidRDefault="00D03843">
      <w:pPr>
        <w:pStyle w:val="FootnoteText"/>
        <w:rPr>
          <w:sz w:val="18"/>
          <w:szCs w:val="18"/>
          <w:lang w:bidi="he-IL"/>
        </w:rPr>
      </w:pPr>
      <w:r w:rsidRPr="00D03843">
        <w:rPr>
          <w:rStyle w:val="FootnoteReference"/>
          <w:sz w:val="18"/>
          <w:szCs w:val="18"/>
        </w:rPr>
        <w:footnoteRef/>
      </w:r>
      <w:r w:rsidRPr="00D03843">
        <w:rPr>
          <w:sz w:val="18"/>
          <w:szCs w:val="18"/>
          <w:rtl/>
        </w:rPr>
        <w:t xml:space="preserve"> </w:t>
      </w:r>
      <w:r w:rsidRPr="00D03843">
        <w:rPr>
          <w:sz w:val="18"/>
          <w:szCs w:val="18"/>
          <w:rtl/>
          <w:lang w:bidi="he-IL"/>
        </w:rPr>
        <w:t>ראה בכ"ז לקו"ש חל"א שיחה א' לפורים.</w:t>
      </w:r>
    </w:p>
  </w:footnote>
  <w:footnote w:id="80">
    <w:p w14:paraId="3C70C8AB" w14:textId="4A1F73A8" w:rsidR="00D03843" w:rsidRPr="00D03843" w:rsidRDefault="00D03843">
      <w:pPr>
        <w:pStyle w:val="FootnoteText"/>
        <w:rPr>
          <w:sz w:val="18"/>
          <w:szCs w:val="18"/>
          <w:lang w:bidi="he-IL"/>
        </w:rPr>
      </w:pPr>
      <w:r w:rsidRPr="00D03843">
        <w:rPr>
          <w:rStyle w:val="FootnoteReference"/>
          <w:sz w:val="18"/>
          <w:szCs w:val="18"/>
        </w:rPr>
        <w:footnoteRef/>
      </w:r>
      <w:r w:rsidRPr="00D03843">
        <w:rPr>
          <w:sz w:val="18"/>
          <w:szCs w:val="18"/>
          <w:rtl/>
        </w:rPr>
        <w:t xml:space="preserve"> </w:t>
      </w:r>
      <w:r w:rsidRPr="00D03843">
        <w:rPr>
          <w:sz w:val="18"/>
          <w:szCs w:val="18"/>
          <w:rtl/>
          <w:lang w:bidi="he-IL"/>
        </w:rPr>
        <w:t>אבות פ"ב מ"א.</w:t>
      </w:r>
    </w:p>
  </w:footnote>
  <w:footnote w:id="81">
    <w:p w14:paraId="5D0DF31C" w14:textId="25586D9C" w:rsidR="00D03843" w:rsidRPr="00D03843" w:rsidRDefault="00D03843" w:rsidP="00DA11AE">
      <w:pPr>
        <w:pStyle w:val="FootnoteText"/>
        <w:rPr>
          <w:sz w:val="18"/>
          <w:szCs w:val="18"/>
          <w:lang w:bidi="he-IL"/>
        </w:rPr>
      </w:pPr>
      <w:r w:rsidRPr="00D03843">
        <w:rPr>
          <w:rStyle w:val="FootnoteReference"/>
          <w:sz w:val="18"/>
          <w:szCs w:val="18"/>
        </w:rPr>
        <w:footnoteRef/>
      </w:r>
      <w:r w:rsidRPr="00D03843">
        <w:rPr>
          <w:sz w:val="18"/>
          <w:szCs w:val="18"/>
          <w:rtl/>
        </w:rPr>
        <w:t xml:space="preserve"> </w:t>
      </w:r>
      <w:r w:rsidRPr="00D03843">
        <w:rPr>
          <w:sz w:val="18"/>
          <w:szCs w:val="18"/>
          <w:rtl/>
          <w:lang w:bidi="he-IL"/>
        </w:rPr>
        <w:t xml:space="preserve">בתורת הרב המגיד ממעזריטש: לקוטי אמרים סקצ"ח. אור תורה קיב, ב. בתורת אדמו"ר הזקן, הועתק באגרות קודש כ"ק אדמו"ר מוהרייץ ח"ג ע' שג. היום יום יג אייר. </w:t>
      </w:r>
    </w:p>
  </w:footnote>
  <w:footnote w:id="82">
    <w:p w14:paraId="45BDE184" w14:textId="60E008DA" w:rsidR="00D03843" w:rsidRPr="00D03843" w:rsidRDefault="00D03843">
      <w:pPr>
        <w:pStyle w:val="FootnoteText"/>
        <w:rPr>
          <w:sz w:val="18"/>
          <w:szCs w:val="18"/>
          <w:lang w:bidi="he-IL"/>
        </w:rPr>
      </w:pPr>
      <w:r w:rsidRPr="00D03843">
        <w:rPr>
          <w:rStyle w:val="FootnoteReference"/>
          <w:sz w:val="18"/>
          <w:szCs w:val="18"/>
        </w:rPr>
        <w:footnoteRef/>
      </w:r>
      <w:r w:rsidRPr="00D03843">
        <w:rPr>
          <w:sz w:val="18"/>
          <w:szCs w:val="18"/>
          <w:rtl/>
        </w:rPr>
        <w:t xml:space="preserve"> </w:t>
      </w:r>
      <w:r w:rsidRPr="00D03843">
        <w:rPr>
          <w:sz w:val="18"/>
          <w:szCs w:val="18"/>
          <w:rtl/>
          <w:lang w:bidi="he-IL"/>
        </w:rPr>
        <w:t>תהלים קכא, ה.</w:t>
      </w:r>
    </w:p>
  </w:footnote>
  <w:footnote w:id="83">
    <w:p w14:paraId="4CE068F5" w14:textId="7CE9D406" w:rsidR="00D03843" w:rsidRPr="00D03843" w:rsidRDefault="00D03843">
      <w:pPr>
        <w:pStyle w:val="FootnoteText"/>
        <w:rPr>
          <w:sz w:val="18"/>
          <w:szCs w:val="18"/>
          <w:lang w:bidi="he-IL"/>
        </w:rPr>
      </w:pPr>
      <w:r w:rsidRPr="00D03843">
        <w:rPr>
          <w:rStyle w:val="FootnoteReference"/>
          <w:sz w:val="18"/>
          <w:szCs w:val="18"/>
        </w:rPr>
        <w:footnoteRef/>
      </w:r>
      <w:r w:rsidRPr="00D03843">
        <w:rPr>
          <w:sz w:val="18"/>
          <w:szCs w:val="18"/>
          <w:rtl/>
        </w:rPr>
        <w:t xml:space="preserve"> </w:t>
      </w:r>
      <w:r w:rsidRPr="00D03843">
        <w:rPr>
          <w:sz w:val="18"/>
          <w:szCs w:val="18"/>
          <w:rtl/>
          <w:lang w:bidi="he-IL"/>
        </w:rPr>
        <w:t>תבוא כו, טו.</w:t>
      </w:r>
    </w:p>
  </w:footnote>
  <w:footnote w:id="84">
    <w:p w14:paraId="40426A58" w14:textId="4B2A3CEE" w:rsidR="00D03843" w:rsidRPr="00D03843" w:rsidRDefault="00D03843">
      <w:pPr>
        <w:pStyle w:val="FootnoteText"/>
        <w:rPr>
          <w:sz w:val="18"/>
          <w:szCs w:val="18"/>
          <w:lang w:bidi="he-IL"/>
        </w:rPr>
      </w:pPr>
      <w:r w:rsidRPr="00D03843">
        <w:rPr>
          <w:rStyle w:val="FootnoteReference"/>
          <w:sz w:val="18"/>
          <w:szCs w:val="18"/>
        </w:rPr>
        <w:footnoteRef/>
      </w:r>
      <w:r w:rsidRPr="00D03843">
        <w:rPr>
          <w:sz w:val="18"/>
          <w:szCs w:val="18"/>
          <w:rtl/>
        </w:rPr>
        <w:t xml:space="preserve"> </w:t>
      </w:r>
      <w:r w:rsidRPr="00D03843">
        <w:rPr>
          <w:sz w:val="18"/>
          <w:szCs w:val="18"/>
          <w:rtl/>
          <w:lang w:bidi="he-IL"/>
        </w:rPr>
        <w:t>אסתר ד, טז.</w:t>
      </w:r>
    </w:p>
  </w:footnote>
  <w:footnote w:id="85">
    <w:p w14:paraId="5F554CC3" w14:textId="52FF83BD" w:rsidR="00D03843" w:rsidRPr="00D03843" w:rsidRDefault="00D03843" w:rsidP="005C56E9">
      <w:pPr>
        <w:pStyle w:val="FootnoteText"/>
        <w:rPr>
          <w:sz w:val="18"/>
          <w:szCs w:val="18"/>
          <w:lang w:bidi="he-IL"/>
        </w:rPr>
      </w:pPr>
      <w:r w:rsidRPr="00D03843">
        <w:rPr>
          <w:rStyle w:val="FootnoteReference"/>
          <w:sz w:val="18"/>
          <w:szCs w:val="18"/>
        </w:rPr>
        <w:footnoteRef/>
      </w:r>
      <w:r w:rsidRPr="00D03843">
        <w:rPr>
          <w:sz w:val="18"/>
          <w:szCs w:val="18"/>
          <w:rtl/>
        </w:rPr>
        <w:t xml:space="preserve"> </w:t>
      </w:r>
      <w:r w:rsidRPr="00D03843">
        <w:rPr>
          <w:sz w:val="18"/>
          <w:szCs w:val="18"/>
          <w:rtl/>
          <w:lang w:bidi="he-IL"/>
        </w:rPr>
        <w:t>לקוטי שיחות חלק א' שיחה לפורים.</w:t>
      </w:r>
    </w:p>
  </w:footnote>
  <w:footnote w:id="86">
    <w:p w14:paraId="246DEB10" w14:textId="2E69230B" w:rsidR="00D03843" w:rsidRPr="00D03843" w:rsidRDefault="00D03843">
      <w:pPr>
        <w:pStyle w:val="FootnoteText"/>
        <w:rPr>
          <w:sz w:val="18"/>
          <w:szCs w:val="18"/>
          <w:lang w:bidi="he-IL"/>
        </w:rPr>
      </w:pPr>
      <w:r w:rsidRPr="00D03843">
        <w:rPr>
          <w:rStyle w:val="FootnoteReference"/>
          <w:sz w:val="18"/>
          <w:szCs w:val="18"/>
        </w:rPr>
        <w:footnoteRef/>
      </w:r>
      <w:r w:rsidRPr="00D03843">
        <w:rPr>
          <w:sz w:val="18"/>
          <w:szCs w:val="18"/>
          <w:rtl/>
        </w:rPr>
        <w:t xml:space="preserve"> </w:t>
      </w:r>
      <w:r w:rsidRPr="00D03843">
        <w:rPr>
          <w:sz w:val="18"/>
          <w:szCs w:val="18"/>
          <w:rtl/>
          <w:lang w:bidi="he-IL"/>
        </w:rPr>
        <w:t>מגילה טו, ב.</w:t>
      </w:r>
    </w:p>
  </w:footnote>
  <w:footnote w:id="87">
    <w:p w14:paraId="4CA599A9" w14:textId="1B301236" w:rsidR="00D03843" w:rsidRPr="00D03843" w:rsidRDefault="00D03843">
      <w:pPr>
        <w:pStyle w:val="FootnoteText"/>
        <w:rPr>
          <w:sz w:val="18"/>
          <w:szCs w:val="18"/>
          <w:lang w:bidi="he-IL"/>
        </w:rPr>
      </w:pPr>
      <w:r w:rsidRPr="00D03843">
        <w:rPr>
          <w:rStyle w:val="FootnoteReference"/>
          <w:sz w:val="18"/>
          <w:szCs w:val="18"/>
        </w:rPr>
        <w:footnoteRef/>
      </w:r>
      <w:r w:rsidRPr="00D03843">
        <w:rPr>
          <w:sz w:val="18"/>
          <w:szCs w:val="18"/>
          <w:rtl/>
        </w:rPr>
        <w:t xml:space="preserve"> </w:t>
      </w:r>
      <w:r w:rsidRPr="00D03843">
        <w:rPr>
          <w:sz w:val="18"/>
          <w:szCs w:val="18"/>
          <w:rtl/>
          <w:lang w:bidi="he-IL"/>
        </w:rPr>
        <w:t>מגילה טז, א.</w:t>
      </w:r>
    </w:p>
  </w:footnote>
  <w:footnote w:id="88">
    <w:p w14:paraId="4B07B40E" w14:textId="611B9B09" w:rsidR="00D03843" w:rsidRPr="00D03843" w:rsidRDefault="00D03843">
      <w:pPr>
        <w:pStyle w:val="FootnoteText"/>
        <w:rPr>
          <w:sz w:val="18"/>
          <w:szCs w:val="18"/>
          <w:lang w:bidi="he-IL"/>
        </w:rPr>
      </w:pPr>
      <w:r w:rsidRPr="00D03843">
        <w:rPr>
          <w:rStyle w:val="FootnoteReference"/>
          <w:sz w:val="18"/>
          <w:szCs w:val="18"/>
        </w:rPr>
        <w:footnoteRef/>
      </w:r>
      <w:r w:rsidRPr="00D03843">
        <w:rPr>
          <w:sz w:val="18"/>
          <w:szCs w:val="18"/>
          <w:rtl/>
        </w:rPr>
        <w:t xml:space="preserve"> </w:t>
      </w:r>
      <w:r w:rsidRPr="00D03843">
        <w:rPr>
          <w:sz w:val="18"/>
          <w:szCs w:val="18"/>
          <w:rtl/>
          <w:lang w:bidi="he-IL"/>
        </w:rPr>
        <w:t>ראה רמב"ם בהלכות פסולי המוקדשים בכ"מ.</w:t>
      </w:r>
    </w:p>
  </w:footnote>
  <w:footnote w:id="89">
    <w:p w14:paraId="03BF821A" w14:textId="71EB2741" w:rsidR="00D03843" w:rsidRPr="00D03843" w:rsidRDefault="00D03843">
      <w:pPr>
        <w:pStyle w:val="FootnoteText"/>
        <w:rPr>
          <w:sz w:val="18"/>
          <w:szCs w:val="18"/>
          <w:lang w:bidi="he-IL"/>
        </w:rPr>
      </w:pPr>
      <w:r w:rsidRPr="00D03843">
        <w:rPr>
          <w:rStyle w:val="FootnoteReference"/>
          <w:sz w:val="18"/>
          <w:szCs w:val="18"/>
        </w:rPr>
        <w:footnoteRef/>
      </w:r>
      <w:r w:rsidRPr="00D03843">
        <w:rPr>
          <w:sz w:val="18"/>
          <w:szCs w:val="18"/>
          <w:rtl/>
        </w:rPr>
        <w:t xml:space="preserve"> </w:t>
      </w:r>
      <w:r w:rsidRPr="00D03843">
        <w:rPr>
          <w:sz w:val="18"/>
          <w:szCs w:val="18"/>
          <w:rtl/>
          <w:lang w:bidi="he-IL"/>
        </w:rPr>
        <w:t>שיחת ש"פ צו, ששון פורים תשי"ד סעיף יד-טו. פורים תשי"א סכ"ד.</w:t>
      </w:r>
    </w:p>
  </w:footnote>
  <w:footnote w:id="90">
    <w:p w14:paraId="37907337" w14:textId="77777777" w:rsidR="00D03843" w:rsidRPr="00D03843" w:rsidRDefault="00D03843" w:rsidP="00283AC0">
      <w:pPr>
        <w:pStyle w:val="FootnoteText"/>
        <w:rPr>
          <w:sz w:val="18"/>
          <w:szCs w:val="18"/>
          <w:lang w:bidi="he-IL"/>
        </w:rPr>
      </w:pPr>
      <w:r w:rsidRPr="00D03843">
        <w:rPr>
          <w:rStyle w:val="FootnoteReference"/>
          <w:sz w:val="18"/>
          <w:szCs w:val="18"/>
        </w:rPr>
        <w:footnoteRef/>
      </w:r>
      <w:r w:rsidRPr="00D03843">
        <w:rPr>
          <w:sz w:val="18"/>
          <w:szCs w:val="18"/>
          <w:rtl/>
        </w:rPr>
        <w:t xml:space="preserve"> </w:t>
      </w:r>
      <w:r w:rsidRPr="00D03843">
        <w:rPr>
          <w:sz w:val="18"/>
          <w:szCs w:val="18"/>
          <w:rtl/>
          <w:lang w:bidi="he-IL"/>
        </w:rPr>
        <w:t>אסתר רבה פ"ז י"ז. יל"ש אסתר רמז תתרנז.</w:t>
      </w:r>
    </w:p>
  </w:footnote>
  <w:footnote w:id="91">
    <w:p w14:paraId="64DFC2C2" w14:textId="512229DE" w:rsidR="00D03843" w:rsidRPr="00D03843" w:rsidRDefault="00D03843">
      <w:pPr>
        <w:pStyle w:val="FootnoteText"/>
        <w:rPr>
          <w:sz w:val="18"/>
          <w:szCs w:val="18"/>
          <w:lang w:bidi="he-IL"/>
        </w:rPr>
      </w:pPr>
      <w:r w:rsidRPr="00D03843">
        <w:rPr>
          <w:rStyle w:val="FootnoteReference"/>
          <w:sz w:val="18"/>
          <w:szCs w:val="18"/>
        </w:rPr>
        <w:footnoteRef/>
      </w:r>
      <w:r w:rsidRPr="00D03843">
        <w:rPr>
          <w:sz w:val="18"/>
          <w:szCs w:val="18"/>
          <w:rtl/>
        </w:rPr>
        <w:t xml:space="preserve"> </w:t>
      </w:r>
      <w:r w:rsidRPr="00D03843">
        <w:rPr>
          <w:sz w:val="18"/>
          <w:szCs w:val="18"/>
          <w:rtl/>
          <w:lang w:bidi="he-IL"/>
        </w:rPr>
        <w:t>משלי ג, כה.</w:t>
      </w:r>
    </w:p>
  </w:footnote>
  <w:footnote w:id="92">
    <w:p w14:paraId="71C17741" w14:textId="385D957B" w:rsidR="00D03843" w:rsidRPr="00D03843" w:rsidRDefault="00D03843">
      <w:pPr>
        <w:pStyle w:val="FootnoteText"/>
        <w:rPr>
          <w:sz w:val="18"/>
          <w:szCs w:val="18"/>
          <w:lang w:bidi="he-IL"/>
        </w:rPr>
      </w:pPr>
      <w:r w:rsidRPr="00D03843">
        <w:rPr>
          <w:rStyle w:val="FootnoteReference"/>
          <w:sz w:val="18"/>
          <w:szCs w:val="18"/>
        </w:rPr>
        <w:footnoteRef/>
      </w:r>
      <w:r w:rsidRPr="00D03843">
        <w:rPr>
          <w:sz w:val="18"/>
          <w:szCs w:val="18"/>
          <w:rtl/>
        </w:rPr>
        <w:t xml:space="preserve"> </w:t>
      </w:r>
      <w:r w:rsidRPr="00D03843">
        <w:rPr>
          <w:sz w:val="18"/>
          <w:szCs w:val="18"/>
          <w:rtl/>
          <w:lang w:bidi="he-IL"/>
        </w:rPr>
        <w:t>ישעי' ח, י.</w:t>
      </w:r>
    </w:p>
  </w:footnote>
  <w:footnote w:id="93">
    <w:p w14:paraId="752CDC5C" w14:textId="610868D2" w:rsidR="00D03843" w:rsidRPr="00D03843" w:rsidRDefault="00D03843">
      <w:pPr>
        <w:pStyle w:val="FootnoteText"/>
        <w:rPr>
          <w:sz w:val="18"/>
          <w:szCs w:val="18"/>
          <w:lang w:bidi="he-IL"/>
        </w:rPr>
      </w:pPr>
      <w:r w:rsidRPr="00D03843">
        <w:rPr>
          <w:rStyle w:val="FootnoteReference"/>
          <w:sz w:val="18"/>
          <w:szCs w:val="18"/>
        </w:rPr>
        <w:footnoteRef/>
      </w:r>
      <w:r w:rsidRPr="00D03843">
        <w:rPr>
          <w:sz w:val="18"/>
          <w:szCs w:val="18"/>
          <w:rtl/>
        </w:rPr>
        <w:t xml:space="preserve"> </w:t>
      </w:r>
      <w:r w:rsidRPr="00D03843">
        <w:rPr>
          <w:sz w:val="18"/>
          <w:szCs w:val="18"/>
          <w:rtl/>
          <w:lang w:bidi="he-IL"/>
        </w:rPr>
        <w:t>ישעי' מו, ד.</w:t>
      </w:r>
    </w:p>
  </w:footnote>
  <w:footnote w:id="94">
    <w:p w14:paraId="2CE89264" w14:textId="3ADD4AA7" w:rsidR="00D03843" w:rsidRPr="00D03843" w:rsidRDefault="00D03843">
      <w:pPr>
        <w:pStyle w:val="FootnoteText"/>
        <w:rPr>
          <w:sz w:val="18"/>
          <w:szCs w:val="18"/>
          <w:lang w:bidi="he-IL"/>
        </w:rPr>
      </w:pPr>
      <w:r w:rsidRPr="00D03843">
        <w:rPr>
          <w:rStyle w:val="FootnoteReference"/>
          <w:sz w:val="18"/>
          <w:szCs w:val="18"/>
        </w:rPr>
        <w:footnoteRef/>
      </w:r>
      <w:r w:rsidRPr="00D03843">
        <w:rPr>
          <w:sz w:val="18"/>
          <w:szCs w:val="18"/>
          <w:rtl/>
        </w:rPr>
        <w:t xml:space="preserve"> </w:t>
      </w:r>
      <w:r w:rsidRPr="00D03843">
        <w:rPr>
          <w:sz w:val="18"/>
          <w:szCs w:val="18"/>
          <w:rtl/>
          <w:lang w:bidi="he-IL"/>
        </w:rPr>
        <w:t>אל תירא מפחד פתאום, ומשעות רשעים כי תבוא – שלא לפחד מדבר שעומד לבוא ולנגד עיניו. "עוצו עשה ותופר", אינם דברים העומדים נגד עיניו, אבל יודע שמתכננים עליו, ויעשו הדבר עם הזמן, ומכל מקום בוטח "כי עמנו א-ל". "ועד זקנה אני הוא", שגם דברים שהם בטבע מחלישים, מכל מקום אינו חושש כי יודע ש"אני אמלט".</w:t>
      </w:r>
    </w:p>
  </w:footnote>
  <w:footnote w:id="95">
    <w:p w14:paraId="3BA0D874" w14:textId="77777777" w:rsidR="00D03843" w:rsidRPr="00D03843" w:rsidRDefault="00D03843" w:rsidP="00283AC0">
      <w:pPr>
        <w:pStyle w:val="FootnoteText"/>
        <w:rPr>
          <w:sz w:val="18"/>
          <w:szCs w:val="18"/>
          <w:lang w:bidi="he-IL"/>
        </w:rPr>
      </w:pPr>
      <w:r w:rsidRPr="00D03843">
        <w:rPr>
          <w:rStyle w:val="FootnoteReference"/>
          <w:sz w:val="18"/>
          <w:szCs w:val="18"/>
        </w:rPr>
        <w:footnoteRef/>
      </w:r>
      <w:r w:rsidRPr="00D03843">
        <w:rPr>
          <w:sz w:val="18"/>
          <w:szCs w:val="18"/>
          <w:rtl/>
        </w:rPr>
        <w:t xml:space="preserve"> </w:t>
      </w:r>
      <w:r w:rsidRPr="00D03843">
        <w:rPr>
          <w:sz w:val="18"/>
          <w:szCs w:val="18"/>
          <w:rtl/>
          <w:lang w:bidi="he-IL"/>
        </w:rPr>
        <w:t>לקוטי שיחות חלק כ"א שיחה לפורים.</w:t>
      </w:r>
    </w:p>
  </w:footnote>
  <w:footnote w:id="96">
    <w:p w14:paraId="37869BB1" w14:textId="0211D8C9" w:rsidR="00D03843" w:rsidRPr="00D03843" w:rsidRDefault="00D03843">
      <w:pPr>
        <w:pStyle w:val="FootnoteText"/>
        <w:rPr>
          <w:sz w:val="18"/>
          <w:szCs w:val="18"/>
          <w:lang w:bidi="he-IL"/>
        </w:rPr>
      </w:pPr>
      <w:r w:rsidRPr="00D03843">
        <w:rPr>
          <w:rStyle w:val="FootnoteReference"/>
          <w:sz w:val="18"/>
          <w:szCs w:val="18"/>
        </w:rPr>
        <w:footnoteRef/>
      </w:r>
      <w:r w:rsidRPr="00D03843">
        <w:rPr>
          <w:sz w:val="18"/>
          <w:szCs w:val="18"/>
          <w:rtl/>
        </w:rPr>
        <w:t xml:space="preserve"> </w:t>
      </w:r>
      <w:r w:rsidRPr="00D03843">
        <w:rPr>
          <w:sz w:val="18"/>
          <w:szCs w:val="18"/>
          <w:rtl/>
          <w:lang w:bidi="he-IL"/>
        </w:rPr>
        <w:t>אסתר ג, ז.</w:t>
      </w:r>
    </w:p>
  </w:footnote>
  <w:footnote w:id="97">
    <w:p w14:paraId="0057D8FB" w14:textId="40C877E5" w:rsidR="00D03843" w:rsidRPr="00D03843" w:rsidRDefault="00D03843" w:rsidP="00513BA5">
      <w:pPr>
        <w:pStyle w:val="FootnoteText"/>
        <w:rPr>
          <w:sz w:val="18"/>
          <w:szCs w:val="18"/>
          <w:lang w:bidi="he-IL"/>
        </w:rPr>
      </w:pPr>
      <w:r w:rsidRPr="00D03843">
        <w:rPr>
          <w:rStyle w:val="FootnoteReference"/>
          <w:sz w:val="18"/>
          <w:szCs w:val="18"/>
        </w:rPr>
        <w:footnoteRef/>
      </w:r>
      <w:r w:rsidRPr="00D03843">
        <w:rPr>
          <w:sz w:val="18"/>
          <w:szCs w:val="18"/>
          <w:rtl/>
        </w:rPr>
        <w:t xml:space="preserve"> </w:t>
      </w:r>
      <w:r w:rsidRPr="00D03843">
        <w:rPr>
          <w:sz w:val="18"/>
          <w:szCs w:val="18"/>
          <w:rtl/>
          <w:lang w:bidi="he-IL"/>
        </w:rPr>
        <w:t>אסתר ה, יד.</w:t>
      </w:r>
    </w:p>
  </w:footnote>
  <w:footnote w:id="98">
    <w:p w14:paraId="6B3C2D7F" w14:textId="17F29E06" w:rsidR="00D03843" w:rsidRPr="00D03843" w:rsidRDefault="00D03843">
      <w:pPr>
        <w:pStyle w:val="FootnoteText"/>
        <w:rPr>
          <w:sz w:val="18"/>
          <w:szCs w:val="18"/>
          <w:lang w:bidi="he-IL"/>
        </w:rPr>
      </w:pPr>
      <w:r w:rsidRPr="00D03843">
        <w:rPr>
          <w:rStyle w:val="FootnoteReference"/>
          <w:sz w:val="18"/>
          <w:szCs w:val="18"/>
        </w:rPr>
        <w:footnoteRef/>
      </w:r>
      <w:r w:rsidRPr="00D03843">
        <w:rPr>
          <w:sz w:val="18"/>
          <w:szCs w:val="18"/>
          <w:rtl/>
        </w:rPr>
        <w:t xml:space="preserve"> </w:t>
      </w:r>
      <w:r w:rsidRPr="00D03843">
        <w:rPr>
          <w:sz w:val="18"/>
          <w:szCs w:val="18"/>
          <w:rtl/>
          <w:lang w:bidi="he-IL"/>
        </w:rPr>
        <w:t>אסתר ט, א.</w:t>
      </w:r>
    </w:p>
  </w:footnote>
  <w:footnote w:id="99">
    <w:p w14:paraId="2ED41AD0" w14:textId="344EAB3D" w:rsidR="00D03843" w:rsidRPr="00D03843" w:rsidRDefault="00D03843">
      <w:pPr>
        <w:pStyle w:val="FootnoteText"/>
        <w:rPr>
          <w:sz w:val="18"/>
          <w:szCs w:val="18"/>
          <w:lang w:bidi="he-IL"/>
        </w:rPr>
      </w:pPr>
      <w:r w:rsidRPr="00D03843">
        <w:rPr>
          <w:rStyle w:val="FootnoteReference"/>
          <w:sz w:val="18"/>
          <w:szCs w:val="18"/>
        </w:rPr>
        <w:footnoteRef/>
      </w:r>
      <w:r w:rsidRPr="00D03843">
        <w:rPr>
          <w:sz w:val="18"/>
          <w:szCs w:val="18"/>
          <w:rtl/>
        </w:rPr>
        <w:t xml:space="preserve"> </w:t>
      </w:r>
      <w:r w:rsidRPr="00D03843">
        <w:rPr>
          <w:sz w:val="18"/>
          <w:szCs w:val="18"/>
          <w:rtl/>
          <w:lang w:bidi="he-IL"/>
        </w:rPr>
        <w:t>אסתר ט, כה.</w:t>
      </w:r>
    </w:p>
  </w:footnote>
  <w:footnote w:id="100">
    <w:p w14:paraId="05454CC0" w14:textId="22D68A77" w:rsidR="00D03843" w:rsidRPr="00D03843" w:rsidRDefault="00D03843">
      <w:pPr>
        <w:pStyle w:val="FootnoteText"/>
        <w:rPr>
          <w:sz w:val="18"/>
          <w:szCs w:val="18"/>
          <w:lang w:bidi="he-IL"/>
        </w:rPr>
      </w:pPr>
      <w:r w:rsidRPr="00D03843">
        <w:rPr>
          <w:rStyle w:val="FootnoteReference"/>
          <w:sz w:val="18"/>
          <w:szCs w:val="18"/>
        </w:rPr>
        <w:footnoteRef/>
      </w:r>
      <w:r w:rsidRPr="00D03843">
        <w:rPr>
          <w:sz w:val="18"/>
          <w:szCs w:val="18"/>
          <w:rtl/>
        </w:rPr>
        <w:t xml:space="preserve"> </w:t>
      </w:r>
      <w:r w:rsidRPr="00D03843">
        <w:rPr>
          <w:sz w:val="18"/>
          <w:szCs w:val="18"/>
          <w:rtl/>
          <w:lang w:bidi="he-IL"/>
        </w:rPr>
        <w:t>אסתר ז, י.</w:t>
      </w:r>
    </w:p>
  </w:footnote>
  <w:footnote w:id="101">
    <w:p w14:paraId="781AED33" w14:textId="769345B4" w:rsidR="00D03843" w:rsidRPr="00D03843" w:rsidRDefault="00D03843">
      <w:pPr>
        <w:pStyle w:val="FootnoteText"/>
        <w:rPr>
          <w:sz w:val="18"/>
          <w:szCs w:val="18"/>
          <w:lang w:bidi="he-IL"/>
        </w:rPr>
      </w:pPr>
      <w:r w:rsidRPr="00D03843">
        <w:rPr>
          <w:rStyle w:val="FootnoteReference"/>
          <w:sz w:val="18"/>
          <w:szCs w:val="18"/>
        </w:rPr>
        <w:footnoteRef/>
      </w:r>
      <w:r w:rsidRPr="00D03843">
        <w:rPr>
          <w:sz w:val="18"/>
          <w:szCs w:val="18"/>
          <w:rtl/>
        </w:rPr>
        <w:t xml:space="preserve"> </w:t>
      </w:r>
      <w:r w:rsidRPr="00D03843">
        <w:rPr>
          <w:sz w:val="18"/>
          <w:szCs w:val="18"/>
          <w:rtl/>
          <w:lang w:bidi="he-IL"/>
        </w:rPr>
        <w:t>תניא פרק י"ב, ע"פ רעיא מהימנא פרשת פנחס.</w:t>
      </w:r>
    </w:p>
  </w:footnote>
  <w:footnote w:id="102">
    <w:p w14:paraId="6F534EBC" w14:textId="77777777" w:rsidR="00D03843" w:rsidRPr="00D03843" w:rsidRDefault="00D03843" w:rsidP="00481BD7">
      <w:pPr>
        <w:pStyle w:val="FootnoteText"/>
        <w:rPr>
          <w:sz w:val="18"/>
          <w:szCs w:val="18"/>
          <w:lang w:bidi="he-IL"/>
        </w:rPr>
      </w:pPr>
      <w:r w:rsidRPr="00D03843">
        <w:rPr>
          <w:rStyle w:val="FootnoteReference"/>
          <w:sz w:val="18"/>
          <w:szCs w:val="18"/>
        </w:rPr>
        <w:footnoteRef/>
      </w:r>
      <w:r w:rsidRPr="00D03843">
        <w:rPr>
          <w:sz w:val="18"/>
          <w:szCs w:val="18"/>
          <w:rtl/>
        </w:rPr>
        <w:t xml:space="preserve"> </w:t>
      </w:r>
      <w:r w:rsidRPr="00D03843">
        <w:rPr>
          <w:sz w:val="18"/>
          <w:szCs w:val="18"/>
          <w:rtl/>
          <w:lang w:bidi="he-IL"/>
        </w:rPr>
        <w:t>תורה אור מגילת אסתר קכא, א.</w:t>
      </w:r>
    </w:p>
  </w:footnote>
  <w:footnote w:id="103">
    <w:p w14:paraId="7D5BE007" w14:textId="52FABEE3" w:rsidR="00D03843" w:rsidRPr="00D03843" w:rsidRDefault="00D03843" w:rsidP="00FC3CFA">
      <w:pPr>
        <w:pStyle w:val="FootnoteText"/>
        <w:rPr>
          <w:sz w:val="18"/>
          <w:szCs w:val="18"/>
          <w:lang w:bidi="he-IL"/>
        </w:rPr>
      </w:pPr>
      <w:r w:rsidRPr="00D03843">
        <w:rPr>
          <w:rStyle w:val="FootnoteReference"/>
          <w:sz w:val="18"/>
          <w:szCs w:val="18"/>
        </w:rPr>
        <w:footnoteRef/>
      </w:r>
      <w:r w:rsidRPr="00D03843">
        <w:rPr>
          <w:sz w:val="18"/>
          <w:szCs w:val="18"/>
          <w:rtl/>
        </w:rPr>
        <w:t xml:space="preserve"> </w:t>
      </w:r>
      <w:r w:rsidRPr="00D03843">
        <w:rPr>
          <w:sz w:val="18"/>
          <w:szCs w:val="18"/>
          <w:rtl/>
          <w:lang w:bidi="he-IL"/>
        </w:rPr>
        <w:t>ועל דרך זה הוא ענין התשובה ומחילת עוונות, שמגיעים למדריגה נעלית למעלה, עד שיכול למחול ולהעביר החטא. תורה אור מגילת אסתר ק, ב.</w:t>
      </w:r>
    </w:p>
  </w:footnote>
  <w:footnote w:id="104">
    <w:p w14:paraId="7AAC0C65" w14:textId="4DC0F1CB" w:rsidR="00D03843" w:rsidRPr="00D03843" w:rsidRDefault="00D03843">
      <w:pPr>
        <w:pStyle w:val="FootnoteText"/>
        <w:rPr>
          <w:sz w:val="18"/>
          <w:szCs w:val="18"/>
          <w:lang w:bidi="he-IL"/>
        </w:rPr>
      </w:pPr>
      <w:r w:rsidRPr="00D03843">
        <w:rPr>
          <w:rStyle w:val="FootnoteReference"/>
          <w:sz w:val="18"/>
          <w:szCs w:val="18"/>
        </w:rPr>
        <w:footnoteRef/>
      </w:r>
      <w:r w:rsidRPr="00D03843">
        <w:rPr>
          <w:sz w:val="18"/>
          <w:szCs w:val="18"/>
          <w:rtl/>
        </w:rPr>
        <w:t xml:space="preserve"> </w:t>
      </w:r>
      <w:r w:rsidRPr="00D03843">
        <w:rPr>
          <w:sz w:val="18"/>
          <w:szCs w:val="18"/>
          <w:rtl/>
          <w:lang w:bidi="he-IL"/>
        </w:rPr>
        <w:t>בכמה דברים שלהלן, יש להדגיש שכל ענינים שהמן עשה באו מהשר של עמלק למעלה, ובזה מובן כל העומק שבדברים אלו.</w:t>
      </w:r>
    </w:p>
  </w:footnote>
  <w:footnote w:id="105">
    <w:p w14:paraId="48AE71B1" w14:textId="77777777" w:rsidR="00D03843" w:rsidRPr="00D03843" w:rsidRDefault="00D03843" w:rsidP="00FC3CFA">
      <w:pPr>
        <w:pStyle w:val="FootnoteText"/>
        <w:rPr>
          <w:sz w:val="18"/>
          <w:szCs w:val="18"/>
          <w:lang w:bidi="he-IL"/>
        </w:rPr>
      </w:pPr>
      <w:r w:rsidRPr="00D03843">
        <w:rPr>
          <w:rStyle w:val="FootnoteReference"/>
          <w:sz w:val="18"/>
          <w:szCs w:val="18"/>
        </w:rPr>
        <w:footnoteRef/>
      </w:r>
      <w:r w:rsidRPr="00D03843">
        <w:rPr>
          <w:sz w:val="18"/>
          <w:szCs w:val="18"/>
          <w:rtl/>
        </w:rPr>
        <w:t xml:space="preserve"> </w:t>
      </w:r>
      <w:r w:rsidRPr="00D03843">
        <w:rPr>
          <w:sz w:val="18"/>
          <w:szCs w:val="18"/>
          <w:rtl/>
          <w:lang w:bidi="he-IL"/>
        </w:rPr>
        <w:t>עירובין יט, א. חגיגה בסופו.</w:t>
      </w:r>
    </w:p>
  </w:footnote>
  <w:footnote w:id="106">
    <w:p w14:paraId="66E5833F" w14:textId="77777777" w:rsidR="00D03843" w:rsidRPr="00D03843" w:rsidRDefault="00D03843" w:rsidP="00AE26F8">
      <w:pPr>
        <w:pStyle w:val="FootnoteText"/>
        <w:rPr>
          <w:sz w:val="18"/>
          <w:szCs w:val="18"/>
          <w:lang w:bidi="he-IL"/>
        </w:rPr>
      </w:pPr>
      <w:r w:rsidRPr="00D03843">
        <w:rPr>
          <w:rStyle w:val="FootnoteReference"/>
          <w:sz w:val="18"/>
          <w:szCs w:val="18"/>
        </w:rPr>
        <w:footnoteRef/>
      </w:r>
      <w:r w:rsidRPr="00D03843">
        <w:rPr>
          <w:sz w:val="18"/>
          <w:szCs w:val="18"/>
          <w:rtl/>
        </w:rPr>
        <w:t xml:space="preserve"> </w:t>
      </w:r>
      <w:r w:rsidRPr="00D03843">
        <w:rPr>
          <w:sz w:val="18"/>
          <w:szCs w:val="18"/>
          <w:rtl/>
          <w:lang w:bidi="he-IL"/>
        </w:rPr>
        <w:t>תהלים קמה, ג.</w:t>
      </w:r>
    </w:p>
  </w:footnote>
  <w:footnote w:id="107">
    <w:p w14:paraId="0DE9028C" w14:textId="77777777" w:rsidR="00D03843" w:rsidRPr="00D03843" w:rsidRDefault="00D03843" w:rsidP="00AE26F8">
      <w:pPr>
        <w:pStyle w:val="FootnoteText"/>
        <w:rPr>
          <w:sz w:val="18"/>
          <w:szCs w:val="18"/>
          <w:lang w:bidi="he-IL"/>
        </w:rPr>
      </w:pPr>
      <w:r w:rsidRPr="00D03843">
        <w:rPr>
          <w:rStyle w:val="FootnoteReference"/>
          <w:sz w:val="18"/>
          <w:szCs w:val="18"/>
        </w:rPr>
        <w:footnoteRef/>
      </w:r>
      <w:r w:rsidRPr="00D03843">
        <w:rPr>
          <w:sz w:val="18"/>
          <w:szCs w:val="18"/>
          <w:rtl/>
        </w:rPr>
        <w:t xml:space="preserve"> </w:t>
      </w:r>
      <w:r w:rsidRPr="00D03843">
        <w:rPr>
          <w:sz w:val="18"/>
          <w:szCs w:val="18"/>
          <w:rtl/>
          <w:lang w:bidi="he-IL"/>
        </w:rPr>
        <w:t>תהילים קלט, יב.</w:t>
      </w:r>
    </w:p>
  </w:footnote>
  <w:footnote w:id="108">
    <w:p w14:paraId="09A348FB" w14:textId="77777777" w:rsidR="00D03843" w:rsidRPr="00D03843" w:rsidRDefault="00D03843" w:rsidP="00AE26F8">
      <w:pPr>
        <w:pStyle w:val="FootnoteText"/>
        <w:rPr>
          <w:sz w:val="18"/>
          <w:szCs w:val="18"/>
          <w:lang w:bidi="he-IL"/>
        </w:rPr>
      </w:pPr>
      <w:r w:rsidRPr="00D03843">
        <w:rPr>
          <w:rStyle w:val="FootnoteReference"/>
          <w:sz w:val="18"/>
          <w:szCs w:val="18"/>
        </w:rPr>
        <w:footnoteRef/>
      </w:r>
      <w:r w:rsidRPr="00D03843">
        <w:rPr>
          <w:sz w:val="18"/>
          <w:szCs w:val="18"/>
          <w:rtl/>
        </w:rPr>
        <w:t xml:space="preserve"> </w:t>
      </w:r>
      <w:r w:rsidRPr="00D03843">
        <w:rPr>
          <w:sz w:val="18"/>
          <w:szCs w:val="18"/>
          <w:rtl/>
          <w:lang w:bidi="he-IL"/>
        </w:rPr>
        <w:t>משלי ל, כח.</w:t>
      </w:r>
    </w:p>
  </w:footnote>
  <w:footnote w:id="109">
    <w:p w14:paraId="58338984" w14:textId="77777777" w:rsidR="00D03843" w:rsidRPr="00D03843" w:rsidRDefault="00D03843" w:rsidP="00AE26F8">
      <w:pPr>
        <w:pStyle w:val="FootnoteText"/>
        <w:rPr>
          <w:sz w:val="18"/>
          <w:szCs w:val="18"/>
          <w:lang w:bidi="he-IL"/>
        </w:rPr>
      </w:pPr>
      <w:r w:rsidRPr="00D03843">
        <w:rPr>
          <w:rStyle w:val="FootnoteReference"/>
          <w:sz w:val="18"/>
          <w:szCs w:val="18"/>
        </w:rPr>
        <w:footnoteRef/>
      </w:r>
      <w:r w:rsidRPr="00D03843">
        <w:rPr>
          <w:sz w:val="18"/>
          <w:szCs w:val="18"/>
          <w:rtl/>
        </w:rPr>
        <w:t xml:space="preserve"> </w:t>
      </w:r>
      <w:r w:rsidRPr="00D03843">
        <w:rPr>
          <w:sz w:val="18"/>
          <w:szCs w:val="18"/>
          <w:rtl/>
          <w:lang w:bidi="he-IL"/>
        </w:rPr>
        <w:t>מלאכי א, ב.</w:t>
      </w:r>
    </w:p>
  </w:footnote>
  <w:footnote w:id="110">
    <w:p w14:paraId="674C6499" w14:textId="77777777" w:rsidR="00D03843" w:rsidRPr="00D03843" w:rsidRDefault="00D03843" w:rsidP="00FC3CFA">
      <w:pPr>
        <w:pStyle w:val="FootnoteText"/>
        <w:rPr>
          <w:sz w:val="18"/>
          <w:szCs w:val="18"/>
          <w:lang w:bidi="he-IL"/>
        </w:rPr>
      </w:pPr>
      <w:r w:rsidRPr="00D03843">
        <w:rPr>
          <w:rStyle w:val="FootnoteReference"/>
          <w:sz w:val="18"/>
          <w:szCs w:val="18"/>
        </w:rPr>
        <w:footnoteRef/>
      </w:r>
      <w:r w:rsidRPr="00D03843">
        <w:rPr>
          <w:sz w:val="18"/>
          <w:szCs w:val="18"/>
          <w:rtl/>
        </w:rPr>
        <w:t xml:space="preserve"> </w:t>
      </w:r>
      <w:r w:rsidRPr="00D03843">
        <w:rPr>
          <w:sz w:val="18"/>
          <w:szCs w:val="18"/>
          <w:rtl/>
          <w:lang w:bidi="he-IL"/>
        </w:rPr>
        <w:t>מאמר ד"ה על כן תשי"ג, ספר המאמרים מלוקט ה'.</w:t>
      </w:r>
    </w:p>
  </w:footnote>
  <w:footnote w:id="111">
    <w:p w14:paraId="22780DE4" w14:textId="77777777" w:rsidR="00D03843" w:rsidRPr="00D03843" w:rsidRDefault="00D03843" w:rsidP="00FC3CFA">
      <w:pPr>
        <w:pStyle w:val="FootnoteText"/>
        <w:rPr>
          <w:sz w:val="18"/>
          <w:szCs w:val="18"/>
          <w:lang w:bidi="he-IL"/>
        </w:rPr>
      </w:pPr>
      <w:r w:rsidRPr="00D03843">
        <w:rPr>
          <w:rStyle w:val="FootnoteReference"/>
          <w:sz w:val="18"/>
          <w:szCs w:val="18"/>
        </w:rPr>
        <w:footnoteRef/>
      </w:r>
      <w:r w:rsidRPr="00D03843">
        <w:rPr>
          <w:sz w:val="18"/>
          <w:szCs w:val="18"/>
          <w:rtl/>
        </w:rPr>
        <w:t xml:space="preserve"> </w:t>
      </w:r>
      <w:r w:rsidRPr="00D03843">
        <w:rPr>
          <w:sz w:val="18"/>
          <w:szCs w:val="18"/>
          <w:rtl/>
          <w:lang w:bidi="he-IL"/>
        </w:rPr>
        <w:t>מדרש, הובא במאורי אור ע' א' אות קפב. מחיר יין להרמ"א עה"פ אסתר א, יב-יג.</w:t>
      </w:r>
    </w:p>
  </w:footnote>
  <w:footnote w:id="112">
    <w:p w14:paraId="72B9AF5A" w14:textId="77777777" w:rsidR="00D03843" w:rsidRPr="00D03843" w:rsidRDefault="00D03843" w:rsidP="00FC3CFA">
      <w:pPr>
        <w:pStyle w:val="FootnoteText"/>
        <w:rPr>
          <w:sz w:val="18"/>
          <w:szCs w:val="18"/>
          <w:lang w:bidi="he-IL"/>
        </w:rPr>
      </w:pPr>
      <w:r w:rsidRPr="00D03843">
        <w:rPr>
          <w:rStyle w:val="FootnoteReference"/>
          <w:sz w:val="18"/>
          <w:szCs w:val="18"/>
        </w:rPr>
        <w:footnoteRef/>
      </w:r>
      <w:r w:rsidRPr="00D03843">
        <w:rPr>
          <w:sz w:val="18"/>
          <w:szCs w:val="18"/>
          <w:rtl/>
        </w:rPr>
        <w:t xml:space="preserve"> </w:t>
      </w:r>
      <w:r w:rsidRPr="00D03843">
        <w:rPr>
          <w:sz w:val="18"/>
          <w:szCs w:val="18"/>
          <w:rtl/>
          <w:lang w:bidi="he-IL"/>
        </w:rPr>
        <w:t>מגילה יא, א.</w:t>
      </w:r>
    </w:p>
  </w:footnote>
  <w:footnote w:id="113">
    <w:p w14:paraId="4DAD0905" w14:textId="77777777" w:rsidR="00D03843" w:rsidRPr="00D03843" w:rsidRDefault="00D03843" w:rsidP="004C3C4D">
      <w:pPr>
        <w:pStyle w:val="FootnoteText"/>
        <w:rPr>
          <w:sz w:val="18"/>
          <w:szCs w:val="18"/>
          <w:lang w:bidi="he-IL"/>
        </w:rPr>
      </w:pPr>
      <w:r w:rsidRPr="00D03843">
        <w:rPr>
          <w:rStyle w:val="FootnoteReference"/>
          <w:sz w:val="18"/>
          <w:szCs w:val="18"/>
        </w:rPr>
        <w:footnoteRef/>
      </w:r>
      <w:r w:rsidRPr="00D03843">
        <w:rPr>
          <w:sz w:val="18"/>
          <w:szCs w:val="18"/>
          <w:rtl/>
        </w:rPr>
        <w:t xml:space="preserve"> </w:t>
      </w:r>
      <w:r w:rsidRPr="00D03843">
        <w:rPr>
          <w:sz w:val="18"/>
          <w:szCs w:val="18"/>
          <w:rtl/>
          <w:lang w:bidi="he-IL"/>
        </w:rPr>
        <w:t>ספר המאמרים ת"ש ע' 9-10.</w:t>
      </w:r>
    </w:p>
  </w:footnote>
  <w:footnote w:id="114">
    <w:p w14:paraId="54CC8BAA" w14:textId="3A15AF2D" w:rsidR="00D03843" w:rsidRPr="00D03843" w:rsidRDefault="00D03843">
      <w:pPr>
        <w:pStyle w:val="FootnoteText"/>
        <w:rPr>
          <w:sz w:val="18"/>
          <w:szCs w:val="18"/>
          <w:lang w:bidi="he-IL"/>
        </w:rPr>
      </w:pPr>
      <w:r w:rsidRPr="00D03843">
        <w:rPr>
          <w:rStyle w:val="FootnoteReference"/>
          <w:sz w:val="18"/>
          <w:szCs w:val="18"/>
        </w:rPr>
        <w:footnoteRef/>
      </w:r>
      <w:r w:rsidRPr="00D03843">
        <w:rPr>
          <w:sz w:val="18"/>
          <w:szCs w:val="18"/>
          <w:rtl/>
        </w:rPr>
        <w:t xml:space="preserve"> </w:t>
      </w:r>
      <w:r w:rsidRPr="00D03843">
        <w:rPr>
          <w:sz w:val="18"/>
          <w:szCs w:val="18"/>
          <w:rtl/>
          <w:lang w:bidi="he-IL"/>
        </w:rPr>
        <w:t>אסתר ה, יד.</w:t>
      </w:r>
    </w:p>
  </w:footnote>
  <w:footnote w:id="115">
    <w:p w14:paraId="469203EB" w14:textId="3929F491" w:rsidR="00D03843" w:rsidRPr="00D03843" w:rsidRDefault="00D03843">
      <w:pPr>
        <w:pStyle w:val="FootnoteText"/>
        <w:rPr>
          <w:sz w:val="18"/>
          <w:szCs w:val="18"/>
          <w:lang w:bidi="he-IL"/>
        </w:rPr>
      </w:pPr>
      <w:r w:rsidRPr="00D03843">
        <w:rPr>
          <w:rStyle w:val="FootnoteReference"/>
          <w:sz w:val="18"/>
          <w:szCs w:val="18"/>
        </w:rPr>
        <w:footnoteRef/>
      </w:r>
      <w:r w:rsidRPr="00D03843">
        <w:rPr>
          <w:sz w:val="18"/>
          <w:szCs w:val="18"/>
          <w:rtl/>
        </w:rPr>
        <w:t xml:space="preserve"> </w:t>
      </w:r>
      <w:r w:rsidRPr="00D03843">
        <w:rPr>
          <w:sz w:val="18"/>
          <w:szCs w:val="18"/>
          <w:rtl/>
          <w:lang w:bidi="he-IL"/>
        </w:rPr>
        <w:t>והנס של פורים הי' שגם מצד מדריגה נעלית זו תלו את המן על העץ אשר הכין לו  (ו, ד), לו לעצמו (מגילה טז, א ובפירש"י, כפי שיתבאר לקמן בעז"ה.</w:t>
      </w:r>
    </w:p>
  </w:footnote>
  <w:footnote w:id="116">
    <w:p w14:paraId="7E373D8A" w14:textId="1BD23F9A" w:rsidR="00D03843" w:rsidRPr="00D03843" w:rsidRDefault="00D03843">
      <w:pPr>
        <w:pStyle w:val="FootnoteText"/>
        <w:rPr>
          <w:sz w:val="18"/>
          <w:szCs w:val="18"/>
          <w:lang w:bidi="he-IL"/>
        </w:rPr>
      </w:pPr>
      <w:r w:rsidRPr="00D03843">
        <w:rPr>
          <w:rStyle w:val="FootnoteReference"/>
          <w:sz w:val="18"/>
          <w:szCs w:val="18"/>
        </w:rPr>
        <w:footnoteRef/>
      </w:r>
      <w:r w:rsidRPr="00D03843">
        <w:rPr>
          <w:sz w:val="18"/>
          <w:szCs w:val="18"/>
          <w:rtl/>
        </w:rPr>
        <w:t xml:space="preserve"> </w:t>
      </w:r>
      <w:r w:rsidRPr="00D03843">
        <w:rPr>
          <w:sz w:val="18"/>
          <w:szCs w:val="18"/>
          <w:rtl/>
          <w:lang w:bidi="he-IL"/>
        </w:rPr>
        <w:t>על פי ביאורים שנתבארו במאמר ד"ה על כן, פורים תשי"ג, נדפס בספר המאמרים מלוקט ה'.</w:t>
      </w:r>
    </w:p>
  </w:footnote>
  <w:footnote w:id="117">
    <w:p w14:paraId="7B605ECA" w14:textId="5BC37D4D" w:rsidR="00D03843" w:rsidRPr="00D03843" w:rsidRDefault="00D03843">
      <w:pPr>
        <w:pStyle w:val="FootnoteText"/>
        <w:rPr>
          <w:sz w:val="18"/>
          <w:szCs w:val="18"/>
          <w:lang w:bidi="he-IL"/>
        </w:rPr>
      </w:pPr>
      <w:r w:rsidRPr="00D03843">
        <w:rPr>
          <w:rStyle w:val="FootnoteReference"/>
          <w:sz w:val="18"/>
          <w:szCs w:val="18"/>
        </w:rPr>
        <w:footnoteRef/>
      </w:r>
      <w:r w:rsidRPr="00D03843">
        <w:rPr>
          <w:sz w:val="18"/>
          <w:szCs w:val="18"/>
          <w:rtl/>
        </w:rPr>
        <w:t xml:space="preserve"> איוב יט, כו</w:t>
      </w:r>
    </w:p>
  </w:footnote>
  <w:footnote w:id="118">
    <w:p w14:paraId="053DCADA" w14:textId="5B476A12" w:rsidR="00D03843" w:rsidRPr="00D03843" w:rsidRDefault="00D03843">
      <w:pPr>
        <w:pStyle w:val="FootnoteText"/>
        <w:rPr>
          <w:sz w:val="18"/>
          <w:szCs w:val="18"/>
          <w:lang w:bidi="he-IL"/>
        </w:rPr>
      </w:pPr>
      <w:r w:rsidRPr="00D03843">
        <w:rPr>
          <w:rStyle w:val="FootnoteReference"/>
          <w:sz w:val="18"/>
          <w:szCs w:val="18"/>
        </w:rPr>
        <w:footnoteRef/>
      </w:r>
      <w:r w:rsidRPr="00D03843">
        <w:rPr>
          <w:sz w:val="18"/>
          <w:szCs w:val="18"/>
          <w:rtl/>
        </w:rPr>
        <w:t xml:space="preserve"> </w:t>
      </w:r>
      <w:r w:rsidRPr="00D03843">
        <w:rPr>
          <w:sz w:val="18"/>
          <w:szCs w:val="18"/>
          <w:rtl/>
          <w:lang w:bidi="he-IL"/>
        </w:rPr>
        <w:t xml:space="preserve">ביאור ענין זה בהרחבה, שהם כוחות נפש רוח ונשמה, חי' ויחידה, ראה מאמר ד"ה זכור וד"ה והי' כאשר ירים משה ידו תר"פ, נתבארו במאמר של פורים תשט"ו. </w:t>
      </w:r>
    </w:p>
  </w:footnote>
  <w:footnote w:id="119">
    <w:p w14:paraId="407261CC" w14:textId="77777777" w:rsidR="00D03843" w:rsidRPr="00D03843" w:rsidRDefault="00D03843" w:rsidP="008353A5">
      <w:pPr>
        <w:pStyle w:val="FootnoteText"/>
        <w:rPr>
          <w:sz w:val="18"/>
          <w:szCs w:val="18"/>
          <w:lang w:bidi="he-IL"/>
        </w:rPr>
      </w:pPr>
      <w:r w:rsidRPr="00D03843">
        <w:rPr>
          <w:rStyle w:val="FootnoteReference"/>
          <w:sz w:val="18"/>
          <w:szCs w:val="18"/>
        </w:rPr>
        <w:footnoteRef/>
      </w:r>
      <w:r w:rsidRPr="00D03843">
        <w:rPr>
          <w:sz w:val="18"/>
          <w:szCs w:val="18"/>
          <w:rtl/>
        </w:rPr>
        <w:t xml:space="preserve"> </w:t>
      </w:r>
      <w:r w:rsidRPr="00D03843">
        <w:rPr>
          <w:sz w:val="18"/>
          <w:szCs w:val="18"/>
          <w:rtl/>
          <w:lang w:bidi="he-IL"/>
        </w:rPr>
        <w:t>פתגם אדמו"ר הזקן בעל התניא והשו"ע.</w:t>
      </w:r>
    </w:p>
  </w:footnote>
  <w:footnote w:id="120">
    <w:p w14:paraId="36C5E886" w14:textId="7F6D2C68" w:rsidR="00D03843" w:rsidRPr="00D03843" w:rsidRDefault="00D03843">
      <w:pPr>
        <w:pStyle w:val="FootnoteText"/>
        <w:rPr>
          <w:sz w:val="18"/>
          <w:szCs w:val="18"/>
          <w:lang w:bidi="he-IL"/>
        </w:rPr>
      </w:pPr>
      <w:r w:rsidRPr="00D03843">
        <w:rPr>
          <w:rStyle w:val="FootnoteReference"/>
          <w:sz w:val="18"/>
          <w:szCs w:val="18"/>
        </w:rPr>
        <w:footnoteRef/>
      </w:r>
      <w:r w:rsidRPr="00D03843">
        <w:rPr>
          <w:sz w:val="18"/>
          <w:szCs w:val="18"/>
          <w:rtl/>
        </w:rPr>
        <w:t xml:space="preserve"> </w:t>
      </w:r>
      <w:r w:rsidRPr="00D03843">
        <w:rPr>
          <w:sz w:val="18"/>
          <w:szCs w:val="18"/>
          <w:rtl/>
          <w:lang w:bidi="he-IL"/>
        </w:rPr>
        <w:t>ראה בזה תניא פרק כ"ה. לקוטי שיחות חלק כ"ה שיחה לפרשת לך לך. ועדו.</w:t>
      </w:r>
    </w:p>
  </w:footnote>
  <w:footnote w:id="121">
    <w:p w14:paraId="1DBDB619" w14:textId="77777777" w:rsidR="00D03843" w:rsidRPr="00D03843" w:rsidRDefault="00D03843" w:rsidP="00FC3CFA">
      <w:pPr>
        <w:pStyle w:val="FootnoteText"/>
        <w:rPr>
          <w:sz w:val="18"/>
          <w:szCs w:val="18"/>
          <w:lang w:bidi="he-IL"/>
        </w:rPr>
      </w:pPr>
      <w:r w:rsidRPr="00D03843">
        <w:rPr>
          <w:rStyle w:val="FootnoteReference"/>
          <w:sz w:val="18"/>
          <w:szCs w:val="18"/>
        </w:rPr>
        <w:footnoteRef/>
      </w:r>
      <w:r w:rsidRPr="00D03843">
        <w:rPr>
          <w:sz w:val="18"/>
          <w:szCs w:val="18"/>
          <w:rtl/>
        </w:rPr>
        <w:t xml:space="preserve"> </w:t>
      </w:r>
      <w:r w:rsidRPr="00D03843">
        <w:rPr>
          <w:sz w:val="18"/>
          <w:szCs w:val="18"/>
          <w:rtl/>
          <w:lang w:bidi="he-IL"/>
        </w:rPr>
        <w:t>תהלים מז, ה.</w:t>
      </w:r>
    </w:p>
  </w:footnote>
  <w:footnote w:id="122">
    <w:p w14:paraId="11FF9116" w14:textId="77777777" w:rsidR="00D03843" w:rsidRPr="00D03843" w:rsidRDefault="00D03843" w:rsidP="00FC3CFA">
      <w:pPr>
        <w:pStyle w:val="FootnoteText"/>
        <w:rPr>
          <w:sz w:val="18"/>
          <w:szCs w:val="18"/>
          <w:lang w:bidi="he-IL"/>
        </w:rPr>
      </w:pPr>
      <w:r w:rsidRPr="00D03843">
        <w:rPr>
          <w:rStyle w:val="FootnoteReference"/>
          <w:sz w:val="18"/>
          <w:szCs w:val="18"/>
        </w:rPr>
        <w:footnoteRef/>
      </w:r>
      <w:r w:rsidRPr="00D03843">
        <w:rPr>
          <w:sz w:val="18"/>
          <w:szCs w:val="18"/>
          <w:rtl/>
        </w:rPr>
        <w:t xml:space="preserve"> </w:t>
      </w:r>
      <w:r w:rsidRPr="00D03843">
        <w:rPr>
          <w:sz w:val="18"/>
          <w:szCs w:val="18"/>
          <w:rtl/>
          <w:lang w:bidi="he-IL"/>
        </w:rPr>
        <w:t>ברכות ק"ש.</w:t>
      </w:r>
    </w:p>
  </w:footnote>
  <w:footnote w:id="123">
    <w:p w14:paraId="146DAEB8" w14:textId="77777777" w:rsidR="00D03843" w:rsidRPr="00D03843" w:rsidRDefault="00D03843" w:rsidP="00FC3CFA">
      <w:pPr>
        <w:pStyle w:val="FootnoteText"/>
        <w:rPr>
          <w:sz w:val="18"/>
          <w:szCs w:val="18"/>
          <w:lang w:bidi="he-IL"/>
        </w:rPr>
      </w:pPr>
      <w:r w:rsidRPr="00D03843">
        <w:rPr>
          <w:rStyle w:val="FootnoteReference"/>
          <w:sz w:val="18"/>
          <w:szCs w:val="18"/>
        </w:rPr>
        <w:footnoteRef/>
      </w:r>
      <w:r w:rsidRPr="00D03843">
        <w:rPr>
          <w:sz w:val="18"/>
          <w:szCs w:val="18"/>
          <w:rtl/>
        </w:rPr>
        <w:t xml:space="preserve"> </w:t>
      </w:r>
      <w:r w:rsidRPr="00D03843">
        <w:rPr>
          <w:sz w:val="18"/>
          <w:szCs w:val="18"/>
          <w:rtl/>
          <w:lang w:bidi="he-IL"/>
        </w:rPr>
        <w:t>מלאכי א, ב-ג.</w:t>
      </w:r>
    </w:p>
  </w:footnote>
  <w:footnote w:id="124">
    <w:p w14:paraId="4ED48563" w14:textId="77777777" w:rsidR="00D03843" w:rsidRPr="00D03843" w:rsidRDefault="00D03843" w:rsidP="00FC3CFA">
      <w:pPr>
        <w:pStyle w:val="FootnoteText"/>
        <w:rPr>
          <w:sz w:val="18"/>
          <w:szCs w:val="18"/>
          <w:lang w:bidi="he-IL"/>
        </w:rPr>
      </w:pPr>
      <w:r w:rsidRPr="00D03843">
        <w:rPr>
          <w:rStyle w:val="FootnoteReference"/>
          <w:sz w:val="18"/>
          <w:szCs w:val="18"/>
        </w:rPr>
        <w:footnoteRef/>
      </w:r>
      <w:r w:rsidRPr="00D03843">
        <w:rPr>
          <w:sz w:val="18"/>
          <w:szCs w:val="18"/>
          <w:rtl/>
        </w:rPr>
        <w:t xml:space="preserve"> </w:t>
      </w:r>
      <w:r w:rsidRPr="00D03843">
        <w:rPr>
          <w:sz w:val="18"/>
          <w:szCs w:val="18"/>
          <w:rtl/>
          <w:lang w:bidi="he-IL"/>
        </w:rPr>
        <w:t>תהלים טז, ה.</w:t>
      </w:r>
    </w:p>
  </w:footnote>
  <w:footnote w:id="125">
    <w:p w14:paraId="4A0DF7D0" w14:textId="77777777" w:rsidR="00D03843" w:rsidRPr="00D03843" w:rsidRDefault="00D03843" w:rsidP="00FC3CFA">
      <w:pPr>
        <w:pStyle w:val="FootnoteText"/>
        <w:rPr>
          <w:sz w:val="18"/>
          <w:szCs w:val="18"/>
          <w:lang w:bidi="he-IL"/>
        </w:rPr>
      </w:pPr>
      <w:r w:rsidRPr="00D03843">
        <w:rPr>
          <w:rStyle w:val="FootnoteReference"/>
          <w:sz w:val="18"/>
          <w:szCs w:val="18"/>
        </w:rPr>
        <w:footnoteRef/>
      </w:r>
      <w:r w:rsidRPr="00D03843">
        <w:rPr>
          <w:sz w:val="18"/>
          <w:szCs w:val="18"/>
          <w:rtl/>
        </w:rPr>
        <w:t xml:space="preserve"> </w:t>
      </w:r>
      <w:r w:rsidRPr="00D03843">
        <w:rPr>
          <w:sz w:val="18"/>
          <w:szCs w:val="18"/>
          <w:rtl/>
          <w:lang w:bidi="he-IL"/>
        </w:rPr>
        <w:t xml:space="preserve">נעתק בלוח היום יום כה תמוז. </w:t>
      </w:r>
    </w:p>
  </w:footnote>
  <w:footnote w:id="126">
    <w:p w14:paraId="14E8C008" w14:textId="77777777" w:rsidR="00D03843" w:rsidRPr="00D03843" w:rsidRDefault="00D03843" w:rsidP="00FC3CFA">
      <w:pPr>
        <w:pStyle w:val="FootnoteText"/>
        <w:rPr>
          <w:sz w:val="18"/>
          <w:szCs w:val="18"/>
          <w:lang w:bidi="he-IL"/>
        </w:rPr>
      </w:pPr>
      <w:r w:rsidRPr="00D03843">
        <w:rPr>
          <w:rStyle w:val="FootnoteReference"/>
          <w:sz w:val="18"/>
          <w:szCs w:val="18"/>
        </w:rPr>
        <w:footnoteRef/>
      </w:r>
      <w:r w:rsidRPr="00D03843">
        <w:rPr>
          <w:sz w:val="18"/>
          <w:szCs w:val="18"/>
          <w:rtl/>
        </w:rPr>
        <w:t xml:space="preserve"> </w:t>
      </w:r>
      <w:r w:rsidRPr="00D03843">
        <w:rPr>
          <w:sz w:val="18"/>
          <w:szCs w:val="18"/>
          <w:rtl/>
          <w:lang w:bidi="he-IL"/>
        </w:rPr>
        <w:t>מגילת אסתר ח, טז.</w:t>
      </w:r>
    </w:p>
  </w:footnote>
  <w:footnote w:id="127">
    <w:p w14:paraId="21DAE3AE" w14:textId="7B9FB02B" w:rsidR="00D03843" w:rsidRPr="00D03843" w:rsidRDefault="00D03843">
      <w:pPr>
        <w:pStyle w:val="FootnoteText"/>
        <w:rPr>
          <w:sz w:val="18"/>
          <w:szCs w:val="18"/>
          <w:lang w:bidi="he-IL"/>
        </w:rPr>
      </w:pPr>
      <w:r w:rsidRPr="00D03843">
        <w:rPr>
          <w:rStyle w:val="FootnoteReference"/>
          <w:sz w:val="18"/>
          <w:szCs w:val="18"/>
        </w:rPr>
        <w:footnoteRef/>
      </w:r>
      <w:r w:rsidRPr="00D03843">
        <w:rPr>
          <w:sz w:val="18"/>
          <w:szCs w:val="18"/>
          <w:rtl/>
        </w:rPr>
        <w:t xml:space="preserve"> </w:t>
      </w:r>
      <w:r w:rsidRPr="00D03843">
        <w:rPr>
          <w:sz w:val="18"/>
          <w:szCs w:val="18"/>
          <w:rtl/>
          <w:lang w:bidi="he-IL"/>
        </w:rPr>
        <w:t>שמות יב, כז.</w:t>
      </w:r>
    </w:p>
  </w:footnote>
  <w:footnote w:id="128">
    <w:p w14:paraId="19F6F430" w14:textId="0C3E157F" w:rsidR="00D03843" w:rsidRPr="00D03843" w:rsidRDefault="00D03843">
      <w:pPr>
        <w:pStyle w:val="FootnoteText"/>
        <w:rPr>
          <w:sz w:val="18"/>
          <w:szCs w:val="18"/>
          <w:lang w:bidi="he-IL"/>
        </w:rPr>
      </w:pPr>
      <w:r w:rsidRPr="00D03843">
        <w:rPr>
          <w:rStyle w:val="FootnoteReference"/>
          <w:sz w:val="18"/>
          <w:szCs w:val="18"/>
        </w:rPr>
        <w:footnoteRef/>
      </w:r>
      <w:r w:rsidRPr="00D03843">
        <w:rPr>
          <w:sz w:val="18"/>
          <w:szCs w:val="18"/>
          <w:rtl/>
        </w:rPr>
        <w:t xml:space="preserve"> </w:t>
      </w:r>
      <w:r w:rsidRPr="00D03843">
        <w:rPr>
          <w:sz w:val="18"/>
          <w:szCs w:val="18"/>
          <w:rtl/>
          <w:lang w:bidi="he-IL"/>
        </w:rPr>
        <w:t>ויקרא כג, מג. מס' סוכה ב, א. שו"ע או"ח סימן תרכ"ה.</w:t>
      </w:r>
    </w:p>
  </w:footnote>
  <w:footnote w:id="129">
    <w:p w14:paraId="660380FF" w14:textId="3B1CE850" w:rsidR="00D03843" w:rsidRPr="00D03843" w:rsidRDefault="00D03843">
      <w:pPr>
        <w:pStyle w:val="FootnoteText"/>
        <w:rPr>
          <w:sz w:val="18"/>
          <w:szCs w:val="18"/>
          <w:lang w:bidi="he-IL"/>
        </w:rPr>
      </w:pPr>
      <w:r w:rsidRPr="00D03843">
        <w:rPr>
          <w:rStyle w:val="FootnoteReference"/>
          <w:sz w:val="18"/>
          <w:szCs w:val="18"/>
        </w:rPr>
        <w:footnoteRef/>
      </w:r>
      <w:r w:rsidRPr="00D03843">
        <w:rPr>
          <w:sz w:val="18"/>
          <w:szCs w:val="18"/>
          <w:rtl/>
        </w:rPr>
        <w:t xml:space="preserve"> </w:t>
      </w:r>
      <w:r w:rsidRPr="00D03843">
        <w:rPr>
          <w:sz w:val="18"/>
          <w:szCs w:val="18"/>
          <w:rtl/>
          <w:lang w:bidi="he-IL"/>
        </w:rPr>
        <w:t>ראה מהרש"א בחידושי אגדות שבת כא, ב ד"ה מאי.</w:t>
      </w:r>
    </w:p>
  </w:footnote>
  <w:footnote w:id="130">
    <w:p w14:paraId="55435B17" w14:textId="0F204803" w:rsidR="00D03843" w:rsidRPr="00D03843" w:rsidRDefault="00D03843">
      <w:pPr>
        <w:pStyle w:val="FootnoteText"/>
        <w:rPr>
          <w:sz w:val="18"/>
          <w:szCs w:val="18"/>
          <w:lang w:bidi="he-IL"/>
        </w:rPr>
      </w:pPr>
      <w:r w:rsidRPr="00D03843">
        <w:rPr>
          <w:rStyle w:val="FootnoteReference"/>
          <w:sz w:val="18"/>
          <w:szCs w:val="18"/>
        </w:rPr>
        <w:footnoteRef/>
      </w:r>
      <w:r w:rsidRPr="00D03843">
        <w:rPr>
          <w:sz w:val="18"/>
          <w:szCs w:val="18"/>
          <w:rtl/>
        </w:rPr>
        <w:t xml:space="preserve"> </w:t>
      </w:r>
      <w:r w:rsidRPr="00D03843">
        <w:rPr>
          <w:sz w:val="18"/>
          <w:szCs w:val="18"/>
          <w:rtl/>
          <w:lang w:bidi="he-IL"/>
        </w:rPr>
        <w:t>אסתר ג, ז.</w:t>
      </w:r>
    </w:p>
  </w:footnote>
  <w:footnote w:id="131">
    <w:p w14:paraId="14EE5A9B" w14:textId="60F3BB5C" w:rsidR="00D03843" w:rsidRPr="00D03843" w:rsidRDefault="00D03843">
      <w:pPr>
        <w:pStyle w:val="FootnoteText"/>
        <w:rPr>
          <w:sz w:val="18"/>
          <w:szCs w:val="18"/>
          <w:lang w:bidi="he-IL"/>
        </w:rPr>
      </w:pPr>
      <w:r w:rsidRPr="00D03843">
        <w:rPr>
          <w:rStyle w:val="FootnoteReference"/>
          <w:sz w:val="18"/>
          <w:szCs w:val="18"/>
        </w:rPr>
        <w:footnoteRef/>
      </w:r>
      <w:r w:rsidRPr="00D03843">
        <w:rPr>
          <w:sz w:val="18"/>
          <w:szCs w:val="18"/>
          <w:rtl/>
        </w:rPr>
        <w:t xml:space="preserve"> </w:t>
      </w:r>
      <w:r w:rsidRPr="00D03843">
        <w:rPr>
          <w:sz w:val="18"/>
          <w:szCs w:val="18"/>
          <w:rtl/>
          <w:lang w:bidi="he-IL"/>
        </w:rPr>
        <w:t>ראה אבן עזרא בהקדמו למגילת אסתר,  ועיין בלקוטי שיחות הנ"ל חלק ו שיחה לפורים.</w:t>
      </w:r>
    </w:p>
  </w:footnote>
  <w:footnote w:id="132">
    <w:p w14:paraId="7C689C06" w14:textId="07BD915F" w:rsidR="00D03843" w:rsidRPr="00D03843" w:rsidRDefault="00D03843">
      <w:pPr>
        <w:pStyle w:val="FootnoteText"/>
        <w:rPr>
          <w:sz w:val="18"/>
          <w:szCs w:val="18"/>
          <w:lang w:bidi="he-IL"/>
        </w:rPr>
      </w:pPr>
      <w:r w:rsidRPr="00D03843">
        <w:rPr>
          <w:rStyle w:val="FootnoteReference"/>
          <w:sz w:val="18"/>
          <w:szCs w:val="18"/>
        </w:rPr>
        <w:footnoteRef/>
      </w:r>
      <w:r w:rsidRPr="00D03843">
        <w:rPr>
          <w:sz w:val="18"/>
          <w:szCs w:val="18"/>
          <w:rtl/>
        </w:rPr>
        <w:t xml:space="preserve"> </w:t>
      </w:r>
      <w:r w:rsidRPr="00D03843">
        <w:rPr>
          <w:sz w:val="18"/>
          <w:szCs w:val="18"/>
          <w:rtl/>
          <w:lang w:bidi="he-IL"/>
        </w:rPr>
        <w:t>ראב"ע על מגילת אסתר, פ"ג, א.</w:t>
      </w:r>
    </w:p>
  </w:footnote>
  <w:footnote w:id="133">
    <w:p w14:paraId="58851F72" w14:textId="77777777" w:rsidR="00D03843" w:rsidRPr="00D03843" w:rsidRDefault="00D03843" w:rsidP="00DA7F54">
      <w:pPr>
        <w:pStyle w:val="FootnoteText"/>
        <w:rPr>
          <w:sz w:val="18"/>
          <w:szCs w:val="18"/>
          <w:lang w:bidi="he-IL"/>
        </w:rPr>
      </w:pPr>
      <w:r w:rsidRPr="00D03843">
        <w:rPr>
          <w:rStyle w:val="FootnoteReference"/>
          <w:sz w:val="18"/>
          <w:szCs w:val="18"/>
        </w:rPr>
        <w:footnoteRef/>
      </w:r>
      <w:r w:rsidRPr="00D03843">
        <w:rPr>
          <w:sz w:val="18"/>
          <w:szCs w:val="18"/>
          <w:rtl/>
        </w:rPr>
        <w:t xml:space="preserve"> </w:t>
      </w:r>
      <w:r w:rsidRPr="00D03843">
        <w:rPr>
          <w:sz w:val="18"/>
          <w:szCs w:val="18"/>
          <w:rtl/>
          <w:lang w:bidi="he-IL"/>
        </w:rPr>
        <w:t>לקו"ש חלק ו' שיחה לפורים.</w:t>
      </w:r>
    </w:p>
  </w:footnote>
  <w:footnote w:id="134">
    <w:p w14:paraId="061444E0" w14:textId="77777777" w:rsidR="00D03843" w:rsidRPr="00D03843" w:rsidRDefault="00D03843" w:rsidP="00DA7F54">
      <w:pPr>
        <w:pStyle w:val="FootnoteText"/>
        <w:rPr>
          <w:sz w:val="18"/>
          <w:szCs w:val="18"/>
          <w:lang w:bidi="he-IL"/>
        </w:rPr>
      </w:pPr>
      <w:r w:rsidRPr="00D03843">
        <w:rPr>
          <w:rStyle w:val="FootnoteReference"/>
          <w:sz w:val="18"/>
          <w:szCs w:val="18"/>
        </w:rPr>
        <w:footnoteRef/>
      </w:r>
      <w:r w:rsidRPr="00D03843">
        <w:rPr>
          <w:sz w:val="18"/>
          <w:szCs w:val="18"/>
          <w:rtl/>
        </w:rPr>
        <w:t xml:space="preserve"> </w:t>
      </w:r>
      <w:r w:rsidRPr="00D03843">
        <w:rPr>
          <w:sz w:val="18"/>
          <w:szCs w:val="18"/>
          <w:rtl/>
          <w:lang w:bidi="he-IL"/>
        </w:rPr>
        <w:t>לקו"ש חל"א הנ"ל.</w:t>
      </w:r>
    </w:p>
  </w:footnote>
  <w:footnote w:id="135">
    <w:p w14:paraId="4234D3A1" w14:textId="77777777" w:rsidR="00D03843" w:rsidRPr="00D03843" w:rsidRDefault="00D03843" w:rsidP="00B41B26">
      <w:pPr>
        <w:pStyle w:val="FootnoteText"/>
        <w:rPr>
          <w:sz w:val="18"/>
          <w:szCs w:val="18"/>
          <w:lang w:bidi="he-IL"/>
        </w:rPr>
      </w:pPr>
      <w:r w:rsidRPr="00D03843">
        <w:rPr>
          <w:rStyle w:val="FootnoteReference"/>
          <w:sz w:val="18"/>
          <w:szCs w:val="18"/>
        </w:rPr>
        <w:footnoteRef/>
      </w:r>
      <w:r w:rsidRPr="00D03843">
        <w:rPr>
          <w:sz w:val="18"/>
          <w:szCs w:val="18"/>
          <w:rtl/>
        </w:rPr>
        <w:t xml:space="preserve"> </w:t>
      </w:r>
      <w:r w:rsidRPr="00D03843">
        <w:rPr>
          <w:sz w:val="18"/>
          <w:szCs w:val="18"/>
          <w:rtl/>
          <w:lang w:bidi="he-IL"/>
        </w:rPr>
        <w:t>שרש מצות התפלה – דרך מצותיך קלח, סע"א.</w:t>
      </w:r>
    </w:p>
  </w:footnote>
  <w:footnote w:id="136">
    <w:p w14:paraId="4B9D6C0F" w14:textId="2DE64E14" w:rsidR="00D03843" w:rsidRPr="00D03843" w:rsidRDefault="00D03843">
      <w:pPr>
        <w:pStyle w:val="FootnoteText"/>
        <w:rPr>
          <w:sz w:val="18"/>
          <w:szCs w:val="18"/>
          <w:lang w:bidi="he-IL"/>
        </w:rPr>
      </w:pPr>
      <w:r w:rsidRPr="00D03843">
        <w:rPr>
          <w:rStyle w:val="FootnoteReference"/>
          <w:sz w:val="18"/>
          <w:szCs w:val="18"/>
        </w:rPr>
        <w:footnoteRef/>
      </w:r>
      <w:r w:rsidRPr="00D03843">
        <w:rPr>
          <w:sz w:val="18"/>
          <w:szCs w:val="18"/>
          <w:rtl/>
        </w:rPr>
        <w:t xml:space="preserve"> </w:t>
      </w:r>
      <w:r w:rsidRPr="00D03843">
        <w:rPr>
          <w:sz w:val="18"/>
          <w:szCs w:val="18"/>
          <w:rtl/>
          <w:lang w:bidi="he-IL"/>
        </w:rPr>
        <w:t>ד"ה ואתה תצוה הנ"ל סעיף ט'.</w:t>
      </w:r>
    </w:p>
  </w:footnote>
  <w:footnote w:id="137">
    <w:p w14:paraId="742CD681" w14:textId="32819101" w:rsidR="00D03843" w:rsidRPr="00D03843" w:rsidRDefault="00D03843">
      <w:pPr>
        <w:pStyle w:val="FootnoteText"/>
        <w:rPr>
          <w:sz w:val="18"/>
          <w:szCs w:val="18"/>
          <w:lang w:bidi="he-IL"/>
        </w:rPr>
      </w:pPr>
      <w:r w:rsidRPr="00D03843">
        <w:rPr>
          <w:rStyle w:val="FootnoteReference"/>
          <w:sz w:val="18"/>
          <w:szCs w:val="18"/>
        </w:rPr>
        <w:footnoteRef/>
      </w:r>
      <w:r w:rsidRPr="00D03843">
        <w:rPr>
          <w:sz w:val="18"/>
          <w:szCs w:val="18"/>
          <w:rtl/>
        </w:rPr>
        <w:t xml:space="preserve"> </w:t>
      </w:r>
      <w:r w:rsidRPr="00D03843">
        <w:rPr>
          <w:sz w:val="18"/>
          <w:szCs w:val="18"/>
          <w:rtl/>
          <w:lang w:bidi="he-IL"/>
        </w:rPr>
        <w:t>פרק כ"ה.</w:t>
      </w:r>
    </w:p>
  </w:footnote>
  <w:footnote w:id="138">
    <w:p w14:paraId="21DA2EF3" w14:textId="3C44A3A6" w:rsidR="00D03843" w:rsidRPr="00D03843" w:rsidRDefault="00D03843">
      <w:pPr>
        <w:pStyle w:val="FootnoteText"/>
        <w:rPr>
          <w:sz w:val="18"/>
          <w:szCs w:val="18"/>
          <w:lang w:bidi="he-IL"/>
        </w:rPr>
      </w:pPr>
      <w:r w:rsidRPr="00D03843">
        <w:rPr>
          <w:rStyle w:val="FootnoteReference"/>
          <w:sz w:val="18"/>
          <w:szCs w:val="18"/>
        </w:rPr>
        <w:footnoteRef/>
      </w:r>
      <w:r w:rsidRPr="00D03843">
        <w:rPr>
          <w:sz w:val="18"/>
          <w:szCs w:val="18"/>
          <w:rtl/>
        </w:rPr>
        <w:t xml:space="preserve"> </w:t>
      </w:r>
      <w:r w:rsidRPr="00D03843">
        <w:rPr>
          <w:sz w:val="18"/>
          <w:szCs w:val="18"/>
          <w:rtl/>
          <w:lang w:bidi="he-IL"/>
        </w:rPr>
        <w:t>מסכת ברכות פרק ב' משנה ב'.</w:t>
      </w:r>
    </w:p>
  </w:footnote>
  <w:footnote w:id="139">
    <w:p w14:paraId="22A2D314" w14:textId="3B06E7AE" w:rsidR="00D03843" w:rsidRPr="00D03843" w:rsidRDefault="00D03843">
      <w:pPr>
        <w:pStyle w:val="FootnoteText"/>
        <w:rPr>
          <w:sz w:val="18"/>
          <w:szCs w:val="18"/>
          <w:lang w:bidi="he-IL"/>
        </w:rPr>
      </w:pPr>
      <w:r w:rsidRPr="00D03843">
        <w:rPr>
          <w:rStyle w:val="FootnoteReference"/>
          <w:sz w:val="18"/>
          <w:szCs w:val="18"/>
        </w:rPr>
        <w:footnoteRef/>
      </w:r>
      <w:r w:rsidRPr="00D03843">
        <w:rPr>
          <w:sz w:val="18"/>
          <w:szCs w:val="18"/>
          <w:rtl/>
        </w:rPr>
        <w:t xml:space="preserve"> </w:t>
      </w:r>
      <w:r w:rsidRPr="00D03843">
        <w:rPr>
          <w:sz w:val="18"/>
          <w:szCs w:val="18"/>
          <w:rtl/>
          <w:lang w:bidi="he-IL"/>
        </w:rPr>
        <w:t>דברים ו, ה: בכל נפשך, אפילו נוטל את נפשך. רש"י עה"פ. ברכות סא, ב.</w:t>
      </w:r>
    </w:p>
  </w:footnote>
  <w:footnote w:id="140">
    <w:p w14:paraId="110B30F1" w14:textId="0035DF76" w:rsidR="00D03843" w:rsidRPr="00D03843" w:rsidRDefault="00D03843">
      <w:pPr>
        <w:pStyle w:val="FootnoteText"/>
        <w:rPr>
          <w:sz w:val="18"/>
          <w:szCs w:val="18"/>
          <w:lang w:bidi="he-IL"/>
        </w:rPr>
      </w:pPr>
      <w:r w:rsidRPr="00D03843">
        <w:rPr>
          <w:rStyle w:val="FootnoteReference"/>
          <w:sz w:val="18"/>
          <w:szCs w:val="18"/>
        </w:rPr>
        <w:footnoteRef/>
      </w:r>
      <w:r w:rsidRPr="00D03843">
        <w:rPr>
          <w:sz w:val="18"/>
          <w:szCs w:val="18"/>
          <w:rtl/>
        </w:rPr>
        <w:t xml:space="preserve"> </w:t>
      </w:r>
      <w:r w:rsidRPr="00D03843">
        <w:rPr>
          <w:sz w:val="18"/>
          <w:szCs w:val="18"/>
          <w:rtl/>
          <w:lang w:bidi="he-IL"/>
        </w:rPr>
        <w:t>דברים יא, כה.</w:t>
      </w:r>
    </w:p>
  </w:footnote>
  <w:footnote w:id="141">
    <w:p w14:paraId="2130E5BC" w14:textId="52D52429" w:rsidR="00D03843" w:rsidRPr="00D03843" w:rsidRDefault="00D03843">
      <w:pPr>
        <w:pStyle w:val="FootnoteText"/>
        <w:rPr>
          <w:sz w:val="18"/>
          <w:szCs w:val="18"/>
          <w:lang w:bidi="he-IL"/>
        </w:rPr>
      </w:pPr>
      <w:r w:rsidRPr="00D03843">
        <w:rPr>
          <w:rStyle w:val="FootnoteReference"/>
          <w:sz w:val="18"/>
          <w:szCs w:val="18"/>
        </w:rPr>
        <w:footnoteRef/>
      </w:r>
      <w:r w:rsidRPr="00D03843">
        <w:rPr>
          <w:sz w:val="18"/>
          <w:szCs w:val="18"/>
          <w:rtl/>
        </w:rPr>
        <w:t xml:space="preserve"> </w:t>
      </w:r>
      <w:r w:rsidRPr="00D03843">
        <w:rPr>
          <w:sz w:val="18"/>
          <w:szCs w:val="18"/>
          <w:rtl/>
          <w:lang w:bidi="he-IL"/>
        </w:rPr>
        <w:t>ראה לקמן, שזהו תוכן העבודה של "עד דלא ידע", עבודה שלמעלה מטעם ודעת וידיעה.</w:t>
      </w:r>
    </w:p>
  </w:footnote>
  <w:footnote w:id="142">
    <w:p w14:paraId="3EC3B0A5" w14:textId="7AC33279" w:rsidR="00D03843" w:rsidRPr="00D03843" w:rsidRDefault="00D03843">
      <w:pPr>
        <w:pStyle w:val="FootnoteText"/>
        <w:rPr>
          <w:sz w:val="18"/>
          <w:szCs w:val="18"/>
          <w:lang w:bidi="he-IL"/>
        </w:rPr>
      </w:pPr>
      <w:r w:rsidRPr="00D03843">
        <w:rPr>
          <w:rStyle w:val="FootnoteReference"/>
          <w:sz w:val="18"/>
          <w:szCs w:val="18"/>
        </w:rPr>
        <w:footnoteRef/>
      </w:r>
      <w:r w:rsidRPr="00D03843">
        <w:rPr>
          <w:sz w:val="18"/>
          <w:szCs w:val="18"/>
          <w:rtl/>
        </w:rPr>
        <w:t xml:space="preserve"> </w:t>
      </w:r>
      <w:r w:rsidRPr="00D03843">
        <w:rPr>
          <w:sz w:val="18"/>
          <w:szCs w:val="18"/>
          <w:rtl/>
          <w:lang w:bidi="he-IL"/>
        </w:rPr>
        <w:t>אסתר ט, כח.</w:t>
      </w:r>
    </w:p>
  </w:footnote>
  <w:footnote w:id="143">
    <w:p w14:paraId="5FCEA755" w14:textId="219FF66E" w:rsidR="00D03843" w:rsidRPr="00D03843" w:rsidRDefault="00D03843">
      <w:pPr>
        <w:pStyle w:val="FootnoteText"/>
        <w:rPr>
          <w:sz w:val="18"/>
          <w:szCs w:val="18"/>
        </w:rPr>
      </w:pPr>
      <w:r w:rsidRPr="00D03843">
        <w:rPr>
          <w:rStyle w:val="FootnoteReference"/>
          <w:sz w:val="18"/>
          <w:szCs w:val="18"/>
        </w:rPr>
        <w:footnoteRef/>
      </w:r>
      <w:r w:rsidRPr="00D03843">
        <w:rPr>
          <w:sz w:val="18"/>
          <w:szCs w:val="18"/>
          <w:rtl/>
        </w:rPr>
        <w:t xml:space="preserve"> </w:t>
      </w:r>
      <w:r w:rsidRPr="00D03843">
        <w:rPr>
          <w:color w:val="000000"/>
          <w:sz w:val="18"/>
          <w:szCs w:val="18"/>
          <w:shd w:val="clear" w:color="auto" w:fill="FFFFFF"/>
          <w:rtl/>
          <w:lang w:bidi="he-IL"/>
        </w:rPr>
        <w:t>מדרש משלי פרק ט. ילקוט שמעוני משלי רמז תתקמד. פרקי דר"א פמ"ו</w:t>
      </w:r>
      <w:r w:rsidRPr="00D03843">
        <w:rPr>
          <w:color w:val="000000"/>
          <w:sz w:val="18"/>
          <w:szCs w:val="18"/>
          <w:shd w:val="clear" w:color="auto" w:fill="FFFFFF"/>
        </w:rPr>
        <w:t>.</w:t>
      </w:r>
    </w:p>
  </w:footnote>
  <w:footnote w:id="144">
    <w:p w14:paraId="3F095005" w14:textId="5E9017DB" w:rsidR="00D03843" w:rsidRPr="00D03843" w:rsidRDefault="00D03843">
      <w:pPr>
        <w:pStyle w:val="FootnoteText"/>
        <w:rPr>
          <w:sz w:val="18"/>
          <w:szCs w:val="18"/>
          <w:lang w:bidi="he-IL"/>
        </w:rPr>
      </w:pPr>
      <w:r w:rsidRPr="00D03843">
        <w:rPr>
          <w:rStyle w:val="FootnoteReference"/>
          <w:sz w:val="18"/>
          <w:szCs w:val="18"/>
        </w:rPr>
        <w:footnoteRef/>
      </w:r>
      <w:r w:rsidRPr="00D03843">
        <w:rPr>
          <w:sz w:val="18"/>
          <w:szCs w:val="18"/>
          <w:rtl/>
        </w:rPr>
        <w:t xml:space="preserve"> </w:t>
      </w:r>
      <w:r w:rsidRPr="00D03843">
        <w:rPr>
          <w:sz w:val="18"/>
          <w:szCs w:val="18"/>
          <w:rtl/>
          <w:lang w:bidi="he-IL"/>
        </w:rPr>
        <w:t>לשון חז"ל בחולין ס, ב.</w:t>
      </w:r>
    </w:p>
  </w:footnote>
  <w:footnote w:id="145">
    <w:p w14:paraId="0DEFA92D" w14:textId="06F0810D" w:rsidR="00D03843" w:rsidRPr="00D03843" w:rsidRDefault="00D03843">
      <w:pPr>
        <w:pStyle w:val="FootnoteText"/>
        <w:rPr>
          <w:sz w:val="18"/>
          <w:szCs w:val="18"/>
          <w:lang w:bidi="he-IL"/>
        </w:rPr>
      </w:pPr>
      <w:r w:rsidRPr="00D03843">
        <w:rPr>
          <w:rStyle w:val="FootnoteReference"/>
          <w:sz w:val="18"/>
          <w:szCs w:val="18"/>
        </w:rPr>
        <w:footnoteRef/>
      </w:r>
      <w:r w:rsidRPr="00D03843">
        <w:rPr>
          <w:sz w:val="18"/>
          <w:szCs w:val="18"/>
          <w:rtl/>
        </w:rPr>
        <w:t xml:space="preserve"> </w:t>
      </w:r>
      <w:r w:rsidRPr="00D03843">
        <w:rPr>
          <w:sz w:val="18"/>
          <w:szCs w:val="18"/>
          <w:rtl/>
          <w:lang w:bidi="he-IL"/>
        </w:rPr>
        <w:t>ד"ה ליהודים היתה אורה תרכ"ו, תשי"א, ועוד. וראה תורה אור מגילת אסתר צ, ד. צד, א. קיט, ב.</w:t>
      </w:r>
    </w:p>
  </w:footnote>
  <w:footnote w:id="146">
    <w:p w14:paraId="012C0C66" w14:textId="77777777" w:rsidR="00D03843" w:rsidRPr="00D03843" w:rsidRDefault="00D03843" w:rsidP="004207E6">
      <w:pPr>
        <w:pStyle w:val="FootnoteText"/>
        <w:rPr>
          <w:sz w:val="18"/>
          <w:szCs w:val="18"/>
          <w:lang w:bidi="he-IL"/>
        </w:rPr>
      </w:pPr>
      <w:r w:rsidRPr="00D03843">
        <w:rPr>
          <w:rStyle w:val="FootnoteReference"/>
          <w:sz w:val="18"/>
          <w:szCs w:val="18"/>
        </w:rPr>
        <w:footnoteRef/>
      </w:r>
      <w:r w:rsidRPr="00D03843">
        <w:rPr>
          <w:sz w:val="18"/>
          <w:szCs w:val="18"/>
          <w:rtl/>
        </w:rPr>
        <w:t xml:space="preserve"> </w:t>
      </w:r>
      <w:r w:rsidRPr="00D03843">
        <w:rPr>
          <w:sz w:val="18"/>
          <w:szCs w:val="18"/>
          <w:rtl/>
          <w:lang w:bidi="he-IL"/>
        </w:rPr>
        <w:t>הובא בדרכי משה או"ח סתר"צ ובמג"א שם סקי"ז.</w:t>
      </w:r>
    </w:p>
  </w:footnote>
  <w:footnote w:id="147">
    <w:p w14:paraId="11E46366" w14:textId="77777777" w:rsidR="00D03843" w:rsidRPr="00D03843" w:rsidRDefault="00D03843" w:rsidP="004207E6">
      <w:pPr>
        <w:pStyle w:val="FootnoteText"/>
        <w:rPr>
          <w:sz w:val="18"/>
          <w:szCs w:val="18"/>
          <w:lang w:bidi="he-IL"/>
        </w:rPr>
      </w:pPr>
      <w:r w:rsidRPr="00D03843">
        <w:rPr>
          <w:rStyle w:val="FootnoteReference"/>
          <w:sz w:val="18"/>
          <w:szCs w:val="18"/>
        </w:rPr>
        <w:footnoteRef/>
      </w:r>
      <w:r w:rsidRPr="00D03843">
        <w:rPr>
          <w:sz w:val="18"/>
          <w:szCs w:val="18"/>
          <w:rtl/>
        </w:rPr>
        <w:t xml:space="preserve"> </w:t>
      </w:r>
      <w:r w:rsidRPr="00D03843">
        <w:rPr>
          <w:sz w:val="18"/>
          <w:szCs w:val="18"/>
          <w:rtl/>
          <w:lang w:bidi="he-IL"/>
        </w:rPr>
        <w:t>אסתר ו, א.</w:t>
      </w:r>
    </w:p>
  </w:footnote>
  <w:footnote w:id="148">
    <w:p w14:paraId="01C5F855" w14:textId="77777777" w:rsidR="00D03843" w:rsidRPr="00D03843" w:rsidRDefault="00D03843" w:rsidP="004207E6">
      <w:pPr>
        <w:pStyle w:val="FootnoteText"/>
        <w:rPr>
          <w:sz w:val="18"/>
          <w:szCs w:val="18"/>
          <w:lang w:bidi="he-IL"/>
        </w:rPr>
      </w:pPr>
      <w:r w:rsidRPr="00D03843">
        <w:rPr>
          <w:rStyle w:val="FootnoteReference"/>
          <w:sz w:val="18"/>
          <w:szCs w:val="18"/>
        </w:rPr>
        <w:footnoteRef/>
      </w:r>
      <w:r w:rsidRPr="00D03843">
        <w:rPr>
          <w:sz w:val="18"/>
          <w:szCs w:val="18"/>
          <w:rtl/>
        </w:rPr>
        <w:t xml:space="preserve"> </w:t>
      </w:r>
      <w:r w:rsidRPr="00D03843">
        <w:rPr>
          <w:sz w:val="18"/>
          <w:szCs w:val="18"/>
          <w:rtl/>
          <w:lang w:bidi="he-IL"/>
        </w:rPr>
        <w:t>למרות שלהלכה צריך לקרוא מתחילת הקריאה, ב"תוקפו של אחשורש, מכל מקום הכל מודים שזה הי' תוקפו של הנס.</w:t>
      </w:r>
    </w:p>
  </w:footnote>
  <w:footnote w:id="149">
    <w:p w14:paraId="22D47D4E" w14:textId="77777777" w:rsidR="00D03843" w:rsidRPr="00D03843" w:rsidRDefault="00D03843" w:rsidP="004207E6">
      <w:pPr>
        <w:pStyle w:val="FootnoteText"/>
        <w:rPr>
          <w:sz w:val="18"/>
          <w:szCs w:val="18"/>
          <w:lang w:bidi="he-IL"/>
        </w:rPr>
      </w:pPr>
      <w:r w:rsidRPr="00D03843">
        <w:rPr>
          <w:rStyle w:val="FootnoteReference"/>
          <w:sz w:val="18"/>
          <w:szCs w:val="18"/>
        </w:rPr>
        <w:footnoteRef/>
      </w:r>
      <w:r w:rsidRPr="00D03843">
        <w:rPr>
          <w:sz w:val="18"/>
          <w:szCs w:val="18"/>
          <w:rtl/>
        </w:rPr>
        <w:t xml:space="preserve"> </w:t>
      </w:r>
      <w:r w:rsidRPr="00D03843">
        <w:rPr>
          <w:sz w:val="18"/>
          <w:szCs w:val="18"/>
          <w:rtl/>
          <w:lang w:bidi="he-IL"/>
        </w:rPr>
        <w:t>ילקוט שמעוני על הפסוק אסתר ו, א - רמז תתנז.</w:t>
      </w:r>
    </w:p>
  </w:footnote>
  <w:footnote w:id="150">
    <w:p w14:paraId="4CD7DFCF" w14:textId="340FD80E" w:rsidR="00D03843" w:rsidRPr="00D03843" w:rsidRDefault="00D03843" w:rsidP="004207E6">
      <w:pPr>
        <w:spacing w:after="0" w:line="276" w:lineRule="auto"/>
        <w:rPr>
          <w:sz w:val="18"/>
          <w:szCs w:val="18"/>
          <w:lang w:bidi="he-IL"/>
        </w:rPr>
      </w:pPr>
      <w:r w:rsidRPr="00D03843">
        <w:rPr>
          <w:rStyle w:val="FootnoteReference"/>
          <w:sz w:val="18"/>
          <w:szCs w:val="18"/>
        </w:rPr>
        <w:footnoteRef/>
      </w:r>
      <w:r w:rsidRPr="00D03843">
        <w:rPr>
          <w:sz w:val="18"/>
          <w:szCs w:val="18"/>
          <w:rtl/>
        </w:rPr>
        <w:t xml:space="preserve"> </w:t>
      </w:r>
      <w:r w:rsidRPr="00D03843">
        <w:rPr>
          <w:sz w:val="18"/>
          <w:szCs w:val="18"/>
          <w:rtl/>
          <w:lang w:bidi="he-IL"/>
        </w:rPr>
        <w:t xml:space="preserve"> ע"ד לשון הפסוק "ויקץ כישן ה'", (תהלים עח, סה) שאין שייך שינה כלפי הקב"ה, אלא הכוונה שהקב"ה מתנהג עמנו כמו אדם שישן, שאינו שמוע ורואה מה שקורה סביביו. אמנם ע"י המס"נ זה שינה הנהגה זו.</w:t>
      </w:r>
    </w:p>
  </w:footnote>
  <w:footnote w:id="151">
    <w:p w14:paraId="10B1DF75" w14:textId="77777777" w:rsidR="00D03843" w:rsidRPr="00D03843" w:rsidRDefault="00D03843" w:rsidP="004207E6">
      <w:pPr>
        <w:pStyle w:val="FootnoteText"/>
        <w:rPr>
          <w:sz w:val="18"/>
          <w:szCs w:val="18"/>
          <w:lang w:bidi="he-IL"/>
        </w:rPr>
      </w:pPr>
      <w:r w:rsidRPr="00D03843">
        <w:rPr>
          <w:rStyle w:val="FootnoteReference"/>
          <w:sz w:val="18"/>
          <w:szCs w:val="18"/>
        </w:rPr>
        <w:footnoteRef/>
      </w:r>
      <w:r w:rsidRPr="00D03843">
        <w:rPr>
          <w:sz w:val="18"/>
          <w:szCs w:val="18"/>
          <w:rtl/>
        </w:rPr>
        <w:t xml:space="preserve"> </w:t>
      </w:r>
      <w:r w:rsidRPr="00D03843">
        <w:rPr>
          <w:sz w:val="18"/>
          <w:szCs w:val="18"/>
          <w:rtl/>
          <w:lang w:bidi="he-IL"/>
        </w:rPr>
        <w:t>ד"ה בלילה ההוא ת"ש, ד"ה חייב אינש לבסומי עטר"ת.</w:t>
      </w:r>
    </w:p>
  </w:footnote>
  <w:footnote w:id="152">
    <w:p w14:paraId="778A9D9B" w14:textId="16B447C8" w:rsidR="00D03843" w:rsidRPr="00D03843" w:rsidRDefault="00D03843">
      <w:pPr>
        <w:pStyle w:val="FootnoteText"/>
        <w:rPr>
          <w:sz w:val="18"/>
          <w:szCs w:val="18"/>
          <w:lang w:bidi="he-IL"/>
        </w:rPr>
      </w:pPr>
      <w:r w:rsidRPr="00D03843">
        <w:rPr>
          <w:rStyle w:val="FootnoteReference"/>
          <w:sz w:val="18"/>
          <w:szCs w:val="18"/>
        </w:rPr>
        <w:footnoteRef/>
      </w:r>
      <w:r w:rsidRPr="00D03843">
        <w:rPr>
          <w:sz w:val="18"/>
          <w:szCs w:val="18"/>
          <w:rtl/>
        </w:rPr>
        <w:t xml:space="preserve"> </w:t>
      </w:r>
      <w:r w:rsidRPr="00D03843">
        <w:rPr>
          <w:sz w:val="18"/>
          <w:szCs w:val="18"/>
          <w:rtl/>
          <w:lang w:bidi="he-IL"/>
        </w:rPr>
        <w:t>שבת פח.</w:t>
      </w:r>
    </w:p>
  </w:footnote>
  <w:footnote w:id="153">
    <w:p w14:paraId="1CD2CCCA" w14:textId="7FA5C435" w:rsidR="00D03843" w:rsidRPr="00D03843" w:rsidRDefault="00D03843">
      <w:pPr>
        <w:pStyle w:val="FootnoteText"/>
        <w:rPr>
          <w:sz w:val="18"/>
          <w:szCs w:val="18"/>
          <w:lang w:bidi="he-IL"/>
        </w:rPr>
      </w:pPr>
      <w:r w:rsidRPr="00D03843">
        <w:rPr>
          <w:rStyle w:val="FootnoteReference"/>
          <w:sz w:val="18"/>
          <w:szCs w:val="18"/>
        </w:rPr>
        <w:footnoteRef/>
      </w:r>
      <w:r w:rsidRPr="00D03843">
        <w:rPr>
          <w:sz w:val="18"/>
          <w:szCs w:val="18"/>
          <w:rtl/>
        </w:rPr>
        <w:t xml:space="preserve"> </w:t>
      </w:r>
      <w:r w:rsidRPr="00D03843">
        <w:rPr>
          <w:sz w:val="18"/>
          <w:szCs w:val="18"/>
          <w:rtl/>
          <w:lang w:bidi="he-IL"/>
        </w:rPr>
        <w:t>אסתר ט, כז.</w:t>
      </w:r>
    </w:p>
  </w:footnote>
  <w:footnote w:id="154">
    <w:p w14:paraId="31F09116" w14:textId="2C6513F4" w:rsidR="00D03843" w:rsidRPr="00D03843" w:rsidRDefault="00D03843" w:rsidP="00513BA5">
      <w:pPr>
        <w:pStyle w:val="FootnoteText"/>
        <w:rPr>
          <w:sz w:val="18"/>
          <w:szCs w:val="18"/>
          <w:lang w:bidi="he-IL"/>
        </w:rPr>
      </w:pPr>
      <w:r w:rsidRPr="00D03843">
        <w:rPr>
          <w:rStyle w:val="FootnoteReference"/>
          <w:sz w:val="18"/>
          <w:szCs w:val="18"/>
        </w:rPr>
        <w:footnoteRef/>
      </w:r>
      <w:r w:rsidRPr="00D03843">
        <w:rPr>
          <w:sz w:val="18"/>
          <w:szCs w:val="18"/>
          <w:rtl/>
        </w:rPr>
        <w:t xml:space="preserve"> בתורה אור</w:t>
      </w:r>
      <w:r w:rsidRPr="00D03843">
        <w:rPr>
          <w:sz w:val="18"/>
          <w:szCs w:val="18"/>
          <w:rtl/>
          <w:lang w:bidi="he-IL"/>
        </w:rPr>
        <w:t xml:space="preserve"> מגילת אסתר צו, ג. כמה מקומות מבואר שפירוש אדה"ז על הפסוק "וקבל היהודים" קבלו מה שהחלו, הוא גם פירוש חז"ל "קימו וקבלו", קימו מה שקבלו. כי הקיום הוא שלימות הקבלה.</w:t>
      </w:r>
    </w:p>
  </w:footnote>
  <w:footnote w:id="155">
    <w:p w14:paraId="53A63292" w14:textId="78C459DF" w:rsidR="00D03843" w:rsidRPr="00D03843" w:rsidRDefault="00D03843">
      <w:pPr>
        <w:pStyle w:val="FootnoteText"/>
        <w:rPr>
          <w:sz w:val="18"/>
          <w:szCs w:val="18"/>
          <w:lang w:bidi="he-IL"/>
        </w:rPr>
      </w:pPr>
      <w:r w:rsidRPr="00D03843">
        <w:rPr>
          <w:rStyle w:val="FootnoteReference"/>
          <w:sz w:val="18"/>
          <w:szCs w:val="18"/>
        </w:rPr>
        <w:footnoteRef/>
      </w:r>
      <w:r w:rsidRPr="00D03843">
        <w:rPr>
          <w:sz w:val="18"/>
          <w:szCs w:val="18"/>
          <w:rtl/>
        </w:rPr>
        <w:t xml:space="preserve"> </w:t>
      </w:r>
      <w:r w:rsidRPr="00D03843">
        <w:rPr>
          <w:sz w:val="18"/>
          <w:szCs w:val="18"/>
          <w:rtl/>
          <w:lang w:bidi="he-IL"/>
        </w:rPr>
        <w:t>מגילת אסתר ט, כג.</w:t>
      </w:r>
    </w:p>
  </w:footnote>
  <w:footnote w:id="156">
    <w:p w14:paraId="12D336F9" w14:textId="30BA6F17" w:rsidR="00D03843" w:rsidRPr="00D03843" w:rsidRDefault="00D03843">
      <w:pPr>
        <w:pStyle w:val="FootnoteText"/>
        <w:rPr>
          <w:sz w:val="18"/>
          <w:szCs w:val="18"/>
          <w:lang w:bidi="he-IL"/>
        </w:rPr>
      </w:pPr>
      <w:r w:rsidRPr="00D03843">
        <w:rPr>
          <w:rStyle w:val="FootnoteReference"/>
          <w:sz w:val="18"/>
          <w:szCs w:val="18"/>
        </w:rPr>
        <w:footnoteRef/>
      </w:r>
      <w:r w:rsidRPr="00D03843">
        <w:rPr>
          <w:sz w:val="18"/>
          <w:szCs w:val="18"/>
          <w:rtl/>
        </w:rPr>
        <w:t xml:space="preserve"> </w:t>
      </w:r>
      <w:r w:rsidRPr="00D03843">
        <w:rPr>
          <w:sz w:val="18"/>
          <w:szCs w:val="18"/>
          <w:rtl/>
          <w:lang w:bidi="he-IL"/>
        </w:rPr>
        <w:t>כמארז"ל (בכורות ה, ב) א</w:t>
      </w:r>
      <w:r w:rsidRPr="00D03843">
        <w:rPr>
          <w:sz w:val="18"/>
          <w:szCs w:val="18"/>
          <w:rtl/>
        </w:rPr>
        <w:t>ין לך כל אחד ואחד מישראל שלא היו עמו תשעים חמורים לובים טעונים מכספה וזהבה של מצרים</w:t>
      </w:r>
      <w:r w:rsidRPr="00D03843">
        <w:rPr>
          <w:sz w:val="18"/>
          <w:szCs w:val="18"/>
          <w:rtl/>
          <w:lang w:bidi="he-IL"/>
        </w:rPr>
        <w:t xml:space="preserve"> . </w:t>
      </w:r>
    </w:p>
  </w:footnote>
  <w:footnote w:id="157">
    <w:p w14:paraId="5268C094" w14:textId="77777777" w:rsidR="00D03843" w:rsidRPr="00D03843" w:rsidRDefault="00D03843" w:rsidP="00E06393">
      <w:pPr>
        <w:pStyle w:val="FootnoteText"/>
        <w:rPr>
          <w:sz w:val="18"/>
          <w:szCs w:val="18"/>
          <w:lang w:bidi="he-IL"/>
        </w:rPr>
      </w:pPr>
      <w:r w:rsidRPr="00D03843">
        <w:rPr>
          <w:rStyle w:val="FootnoteReference"/>
          <w:sz w:val="18"/>
          <w:szCs w:val="18"/>
        </w:rPr>
        <w:footnoteRef/>
      </w:r>
      <w:r w:rsidRPr="00D03843">
        <w:rPr>
          <w:sz w:val="18"/>
          <w:szCs w:val="18"/>
          <w:rtl/>
        </w:rPr>
        <w:t xml:space="preserve"> </w:t>
      </w:r>
      <w:r w:rsidRPr="00D03843">
        <w:rPr>
          <w:sz w:val="18"/>
          <w:szCs w:val="18"/>
          <w:rtl/>
          <w:lang w:bidi="he-IL"/>
        </w:rPr>
        <w:t>ראה מאמר ד"ה חייב אינש הב' מתורה אור, חסידות מבוארת  מועדים ב'.</w:t>
      </w:r>
    </w:p>
  </w:footnote>
  <w:footnote w:id="158">
    <w:p w14:paraId="1BB45B61" w14:textId="476F9071" w:rsidR="00D03843" w:rsidRPr="00D03843" w:rsidRDefault="00D03843" w:rsidP="009E15C6">
      <w:pPr>
        <w:pStyle w:val="FootnoteText"/>
        <w:rPr>
          <w:sz w:val="18"/>
          <w:szCs w:val="18"/>
          <w:lang w:bidi="he-IL"/>
        </w:rPr>
      </w:pPr>
      <w:r w:rsidRPr="00D03843">
        <w:rPr>
          <w:rStyle w:val="FootnoteReference"/>
          <w:sz w:val="18"/>
          <w:szCs w:val="18"/>
        </w:rPr>
        <w:footnoteRef/>
      </w:r>
      <w:r w:rsidRPr="00D03843">
        <w:rPr>
          <w:sz w:val="18"/>
          <w:szCs w:val="18"/>
          <w:rtl/>
        </w:rPr>
        <w:t xml:space="preserve"> </w:t>
      </w:r>
      <w:r w:rsidRPr="00D03843">
        <w:rPr>
          <w:sz w:val="18"/>
          <w:szCs w:val="18"/>
          <w:rtl/>
          <w:lang w:bidi="he-IL"/>
        </w:rPr>
        <w:t>כי הגזירה נגזרה רק על היהודים. כן מדייק בתורה אור שם.</w:t>
      </w:r>
    </w:p>
  </w:footnote>
  <w:footnote w:id="159">
    <w:p w14:paraId="3FA5E203" w14:textId="77777777" w:rsidR="00D03843" w:rsidRPr="00D03843" w:rsidRDefault="00D03843" w:rsidP="00E06393">
      <w:pPr>
        <w:pStyle w:val="FootnoteText"/>
        <w:rPr>
          <w:sz w:val="18"/>
          <w:szCs w:val="18"/>
          <w:lang w:bidi="he-IL"/>
        </w:rPr>
      </w:pPr>
      <w:r w:rsidRPr="00D03843">
        <w:rPr>
          <w:rStyle w:val="FootnoteReference"/>
          <w:sz w:val="18"/>
          <w:szCs w:val="18"/>
        </w:rPr>
        <w:footnoteRef/>
      </w:r>
      <w:r w:rsidRPr="00D03843">
        <w:rPr>
          <w:sz w:val="18"/>
          <w:szCs w:val="18"/>
          <w:rtl/>
        </w:rPr>
        <w:t xml:space="preserve"> </w:t>
      </w:r>
      <w:r w:rsidRPr="00D03843">
        <w:rPr>
          <w:sz w:val="18"/>
          <w:szCs w:val="18"/>
          <w:rtl/>
          <w:lang w:bidi="he-IL"/>
        </w:rPr>
        <w:t>תורה אור דף צז, א. מאמר ד"ה וקבל היהודים תרפ"ז.</w:t>
      </w:r>
    </w:p>
  </w:footnote>
  <w:footnote w:id="160">
    <w:p w14:paraId="0C991C68" w14:textId="355F4438" w:rsidR="00D03843" w:rsidRPr="00D03843" w:rsidRDefault="00D03843">
      <w:pPr>
        <w:pStyle w:val="FootnoteText"/>
        <w:rPr>
          <w:sz w:val="18"/>
          <w:szCs w:val="18"/>
          <w:lang w:bidi="he-IL"/>
        </w:rPr>
      </w:pPr>
      <w:r w:rsidRPr="00D03843">
        <w:rPr>
          <w:rStyle w:val="FootnoteReference"/>
          <w:sz w:val="18"/>
          <w:szCs w:val="18"/>
        </w:rPr>
        <w:footnoteRef/>
      </w:r>
      <w:r w:rsidRPr="00D03843">
        <w:rPr>
          <w:sz w:val="18"/>
          <w:szCs w:val="18"/>
          <w:rtl/>
        </w:rPr>
        <w:t xml:space="preserve"> </w:t>
      </w:r>
      <w:r w:rsidRPr="00D03843">
        <w:rPr>
          <w:sz w:val="18"/>
          <w:szCs w:val="18"/>
          <w:rtl/>
          <w:lang w:bidi="he-IL"/>
        </w:rPr>
        <w:t>כמארז"ל שלא ברכו בתורה תחלה. בבא מציעא פה, ב. וראה בזה גם כן לקו"ת ויקרא ד' ע"ב ואילך. קונטרס עץ החיים  פרקים יא – טו.</w:t>
      </w:r>
    </w:p>
  </w:footnote>
  <w:footnote w:id="161">
    <w:p w14:paraId="6BCA7B8F" w14:textId="4A27B8FF" w:rsidR="00D03843" w:rsidRPr="00D03843" w:rsidRDefault="00D03843">
      <w:pPr>
        <w:pStyle w:val="FootnoteText"/>
        <w:rPr>
          <w:sz w:val="18"/>
          <w:szCs w:val="18"/>
        </w:rPr>
      </w:pPr>
      <w:r w:rsidRPr="00D03843">
        <w:rPr>
          <w:rStyle w:val="FootnoteReference"/>
          <w:sz w:val="18"/>
          <w:szCs w:val="18"/>
        </w:rPr>
        <w:footnoteRef/>
      </w:r>
      <w:r w:rsidRPr="00D03843">
        <w:rPr>
          <w:sz w:val="18"/>
          <w:szCs w:val="18"/>
          <w:rtl/>
        </w:rPr>
        <w:t xml:space="preserve"> </w:t>
      </w:r>
      <w:r w:rsidRPr="00D03843">
        <w:rPr>
          <w:sz w:val="18"/>
          <w:szCs w:val="18"/>
          <w:rtl/>
          <w:lang w:bidi="he-IL"/>
        </w:rPr>
        <w:t>שענינה הוא שעובר עליו כל שינויי הזמן של קיץ וחורף, היינו שעובר על כל שינויים שיוכלו להיות ועומד בכולם. שנה מלשון שינוי – עבודת הקודש ח"ד פי"ט. אור התורה מקץ שלח, סע"ב.</w:t>
      </w:r>
    </w:p>
  </w:footnote>
  <w:footnote w:id="162">
    <w:p w14:paraId="634776AF" w14:textId="28B4B0C4" w:rsidR="00D03843" w:rsidRPr="00D03843" w:rsidRDefault="00D03843">
      <w:pPr>
        <w:pStyle w:val="FootnoteText"/>
        <w:rPr>
          <w:sz w:val="18"/>
          <w:szCs w:val="18"/>
          <w:lang w:bidi="he-IL"/>
        </w:rPr>
      </w:pPr>
      <w:r w:rsidRPr="00D03843">
        <w:rPr>
          <w:rStyle w:val="FootnoteReference"/>
          <w:sz w:val="18"/>
          <w:szCs w:val="18"/>
        </w:rPr>
        <w:footnoteRef/>
      </w:r>
      <w:r w:rsidRPr="00D03843">
        <w:rPr>
          <w:sz w:val="18"/>
          <w:szCs w:val="18"/>
          <w:rtl/>
        </w:rPr>
        <w:t xml:space="preserve"> </w:t>
      </w:r>
      <w:r w:rsidRPr="00D03843">
        <w:rPr>
          <w:sz w:val="18"/>
          <w:szCs w:val="18"/>
          <w:rtl/>
          <w:lang w:bidi="he-IL"/>
        </w:rPr>
        <w:t>ע"פ המאמר ד"ה וקבל היהודים תשל"ח, בלילה ההוא תשד"מ.</w:t>
      </w:r>
    </w:p>
  </w:footnote>
  <w:footnote w:id="163">
    <w:p w14:paraId="3A6EE59C" w14:textId="77777777" w:rsidR="00D03843" w:rsidRPr="00D03843" w:rsidRDefault="00D03843" w:rsidP="000723FE">
      <w:pPr>
        <w:pStyle w:val="FootnoteText"/>
        <w:rPr>
          <w:sz w:val="18"/>
          <w:szCs w:val="18"/>
          <w:lang w:bidi="he-IL"/>
        </w:rPr>
      </w:pPr>
      <w:r w:rsidRPr="00D03843">
        <w:rPr>
          <w:rStyle w:val="FootnoteReference"/>
          <w:sz w:val="18"/>
          <w:szCs w:val="18"/>
        </w:rPr>
        <w:footnoteRef/>
      </w:r>
      <w:r w:rsidRPr="00D03843">
        <w:rPr>
          <w:sz w:val="18"/>
          <w:szCs w:val="18"/>
          <w:rtl/>
        </w:rPr>
        <w:t xml:space="preserve"> </w:t>
      </w:r>
      <w:r w:rsidRPr="00D03843">
        <w:rPr>
          <w:sz w:val="18"/>
          <w:szCs w:val="18"/>
          <w:rtl/>
          <w:lang w:bidi="he-IL"/>
        </w:rPr>
        <w:t>שמות רבה יב, ג.</w:t>
      </w:r>
    </w:p>
  </w:footnote>
  <w:footnote w:id="164">
    <w:p w14:paraId="4B6B5B53" w14:textId="77777777" w:rsidR="00D03843" w:rsidRPr="00D03843" w:rsidRDefault="00D03843" w:rsidP="000723FE">
      <w:pPr>
        <w:pStyle w:val="FootnoteText"/>
        <w:rPr>
          <w:sz w:val="18"/>
          <w:szCs w:val="18"/>
        </w:rPr>
      </w:pPr>
      <w:r w:rsidRPr="00D03843">
        <w:rPr>
          <w:rStyle w:val="FootnoteReference"/>
          <w:sz w:val="18"/>
          <w:szCs w:val="18"/>
        </w:rPr>
        <w:footnoteRef/>
      </w:r>
      <w:r w:rsidRPr="00D03843">
        <w:rPr>
          <w:sz w:val="18"/>
          <w:szCs w:val="18"/>
          <w:rtl/>
        </w:rPr>
        <w:t xml:space="preserve"> </w:t>
      </w:r>
    </w:p>
  </w:footnote>
  <w:footnote w:id="165">
    <w:p w14:paraId="709B6E32" w14:textId="77777777" w:rsidR="00D03843" w:rsidRPr="00D03843" w:rsidRDefault="00D03843" w:rsidP="000723FE">
      <w:pPr>
        <w:pStyle w:val="FootnoteText"/>
        <w:rPr>
          <w:sz w:val="18"/>
          <w:szCs w:val="18"/>
          <w:lang w:bidi="he-IL"/>
        </w:rPr>
      </w:pPr>
      <w:r w:rsidRPr="00D03843">
        <w:rPr>
          <w:rStyle w:val="FootnoteReference"/>
          <w:sz w:val="18"/>
          <w:szCs w:val="18"/>
        </w:rPr>
        <w:footnoteRef/>
      </w:r>
      <w:r w:rsidRPr="00D03843">
        <w:rPr>
          <w:sz w:val="18"/>
          <w:szCs w:val="18"/>
          <w:rtl/>
        </w:rPr>
        <w:t xml:space="preserve"> "א שנייד"</w:t>
      </w:r>
    </w:p>
  </w:footnote>
  <w:footnote w:id="166">
    <w:p w14:paraId="15DF5559" w14:textId="77777777" w:rsidR="00D03843" w:rsidRPr="00D03843" w:rsidRDefault="00D03843" w:rsidP="000723FE">
      <w:pPr>
        <w:pStyle w:val="FootnoteText"/>
        <w:rPr>
          <w:sz w:val="18"/>
          <w:szCs w:val="18"/>
          <w:lang w:bidi="he-IL"/>
        </w:rPr>
      </w:pPr>
      <w:r w:rsidRPr="00D03843">
        <w:rPr>
          <w:rStyle w:val="FootnoteReference"/>
          <w:sz w:val="18"/>
          <w:szCs w:val="18"/>
        </w:rPr>
        <w:footnoteRef/>
      </w:r>
      <w:r w:rsidRPr="00D03843">
        <w:rPr>
          <w:sz w:val="18"/>
          <w:szCs w:val="18"/>
          <w:rtl/>
        </w:rPr>
        <w:t xml:space="preserve"> </w:t>
      </w:r>
      <w:r w:rsidRPr="00D03843">
        <w:rPr>
          <w:color w:val="000000"/>
          <w:sz w:val="18"/>
          <w:szCs w:val="18"/>
          <w:shd w:val="clear" w:color="auto" w:fill="FFFFFF"/>
          <w:rtl/>
          <w:lang w:bidi="he-IL"/>
        </w:rPr>
        <w:t>ראה אוה"ת פינחס ע' א'קנב ואילך. סה"מ פר"ת ע' קלה. וראה גם לקוטי לוי"צ לזח"ג ע' שא. "רשימות" חוברת סב ע' 11</w:t>
      </w:r>
      <w:r w:rsidRPr="00D03843">
        <w:rPr>
          <w:color w:val="000000"/>
          <w:sz w:val="18"/>
          <w:szCs w:val="18"/>
          <w:shd w:val="clear" w:color="auto" w:fill="FFFFFF"/>
        </w:rPr>
        <w:t>.</w:t>
      </w:r>
    </w:p>
  </w:footnote>
  <w:footnote w:id="167">
    <w:p w14:paraId="33DA0170" w14:textId="77777777" w:rsidR="00D03843" w:rsidRPr="00D03843" w:rsidRDefault="00D03843" w:rsidP="000723FE">
      <w:pPr>
        <w:pStyle w:val="FootnoteText"/>
        <w:rPr>
          <w:sz w:val="18"/>
          <w:szCs w:val="18"/>
          <w:lang w:bidi="he-IL"/>
        </w:rPr>
      </w:pPr>
      <w:r w:rsidRPr="00D03843">
        <w:rPr>
          <w:rStyle w:val="FootnoteReference"/>
          <w:sz w:val="18"/>
          <w:szCs w:val="18"/>
        </w:rPr>
        <w:footnoteRef/>
      </w:r>
      <w:r w:rsidRPr="00D03843">
        <w:rPr>
          <w:sz w:val="18"/>
          <w:szCs w:val="18"/>
          <w:rtl/>
        </w:rPr>
        <w:t xml:space="preserve"> </w:t>
      </w:r>
      <w:r w:rsidRPr="00D03843">
        <w:rPr>
          <w:sz w:val="18"/>
          <w:szCs w:val="18"/>
          <w:rtl/>
          <w:lang w:bidi="he-IL"/>
        </w:rPr>
        <w:t>לשון הפסוק איוב טז, יט.</w:t>
      </w:r>
    </w:p>
  </w:footnote>
  <w:footnote w:id="168">
    <w:p w14:paraId="4D75F1D0" w14:textId="77777777" w:rsidR="00D03843" w:rsidRPr="00D03843" w:rsidRDefault="00D03843" w:rsidP="000723FE">
      <w:pPr>
        <w:pStyle w:val="FootnoteText"/>
        <w:rPr>
          <w:sz w:val="18"/>
          <w:szCs w:val="18"/>
          <w:lang w:bidi="he-IL"/>
        </w:rPr>
      </w:pPr>
      <w:r w:rsidRPr="00D03843">
        <w:rPr>
          <w:rStyle w:val="FootnoteReference"/>
          <w:sz w:val="18"/>
          <w:szCs w:val="18"/>
        </w:rPr>
        <w:footnoteRef/>
      </w:r>
      <w:r w:rsidRPr="00D03843">
        <w:rPr>
          <w:sz w:val="18"/>
          <w:szCs w:val="18"/>
          <w:rtl/>
        </w:rPr>
        <w:t xml:space="preserve"> </w:t>
      </w:r>
      <w:r w:rsidRPr="00D03843">
        <w:rPr>
          <w:sz w:val="18"/>
          <w:szCs w:val="18"/>
          <w:rtl/>
          <w:lang w:bidi="he-IL"/>
        </w:rPr>
        <w:t>בראשית ב, טו. לעבדה זו רמ"ח מצוות עשה, לשמרה זה שס"ה לא תעשה. על פי תרגום יונתן בן עוזיאל, זהר ח"א כז, א. ועוד כו"כ מקומות.</w:t>
      </w:r>
    </w:p>
  </w:footnote>
  <w:footnote w:id="169">
    <w:p w14:paraId="40CAA762" w14:textId="77777777" w:rsidR="00D03843" w:rsidRPr="00D03843" w:rsidRDefault="00D03843" w:rsidP="000723FE">
      <w:pPr>
        <w:pStyle w:val="FootnoteText"/>
        <w:rPr>
          <w:sz w:val="18"/>
          <w:szCs w:val="18"/>
          <w:lang w:bidi="he-IL"/>
        </w:rPr>
      </w:pPr>
      <w:r w:rsidRPr="00D03843">
        <w:rPr>
          <w:rStyle w:val="FootnoteReference"/>
          <w:sz w:val="18"/>
          <w:szCs w:val="18"/>
        </w:rPr>
        <w:footnoteRef/>
      </w:r>
      <w:r w:rsidRPr="00D03843">
        <w:rPr>
          <w:sz w:val="18"/>
          <w:szCs w:val="18"/>
          <w:rtl/>
        </w:rPr>
        <w:t xml:space="preserve"> </w:t>
      </w:r>
      <w:r w:rsidRPr="00D03843">
        <w:rPr>
          <w:sz w:val="18"/>
          <w:szCs w:val="18"/>
          <w:rtl/>
          <w:lang w:bidi="he-IL"/>
        </w:rPr>
        <w:t xml:space="preserve">וזאת למרות שתחלה הי' "עליונים יומשכו לתחתונים" וא"כ הוו"ל למימר תחלה עליונים ירדו, אלא שכיון שהתכלית אינה ירידת הקב"ה על ההר אלא עבודת האדם לכן ענין זה הוא מה שאומר הקב"ה. לקוטי שיחות___.  </w:t>
      </w:r>
    </w:p>
  </w:footnote>
  <w:footnote w:id="170">
    <w:p w14:paraId="364B7A1D" w14:textId="2FC996C9" w:rsidR="00D03843" w:rsidRPr="00D03843" w:rsidRDefault="00D03843">
      <w:pPr>
        <w:pStyle w:val="FootnoteText"/>
        <w:rPr>
          <w:sz w:val="18"/>
          <w:szCs w:val="18"/>
          <w:lang w:bidi="he-IL"/>
        </w:rPr>
      </w:pPr>
      <w:r w:rsidRPr="00D03843">
        <w:rPr>
          <w:rStyle w:val="FootnoteReference"/>
          <w:sz w:val="18"/>
          <w:szCs w:val="18"/>
        </w:rPr>
        <w:footnoteRef/>
      </w:r>
      <w:r w:rsidRPr="00D03843">
        <w:rPr>
          <w:sz w:val="18"/>
          <w:szCs w:val="18"/>
          <w:rtl/>
        </w:rPr>
        <w:t xml:space="preserve"> </w:t>
      </w:r>
      <w:r w:rsidRPr="00D03843">
        <w:rPr>
          <w:sz w:val="18"/>
          <w:szCs w:val="18"/>
          <w:rtl/>
          <w:lang w:bidi="he-IL"/>
        </w:rPr>
        <w:t>ראה בכל זה, ובאריכות רבה – מאמר ד"ה וקבל תשי"א.</w:t>
      </w:r>
    </w:p>
  </w:footnote>
  <w:footnote w:id="171">
    <w:p w14:paraId="08F8F20A" w14:textId="698310BD" w:rsidR="00D03843" w:rsidRPr="00D03843" w:rsidRDefault="00D03843">
      <w:pPr>
        <w:pStyle w:val="FootnoteText"/>
        <w:rPr>
          <w:sz w:val="18"/>
          <w:szCs w:val="18"/>
          <w:lang w:bidi="he-IL"/>
        </w:rPr>
      </w:pPr>
      <w:r w:rsidRPr="00D03843">
        <w:rPr>
          <w:rStyle w:val="FootnoteReference"/>
          <w:sz w:val="18"/>
          <w:szCs w:val="18"/>
        </w:rPr>
        <w:footnoteRef/>
      </w:r>
      <w:r w:rsidRPr="00D03843">
        <w:rPr>
          <w:sz w:val="18"/>
          <w:szCs w:val="18"/>
          <w:rtl/>
        </w:rPr>
        <w:t xml:space="preserve"> </w:t>
      </w:r>
      <w:r w:rsidRPr="00D03843">
        <w:rPr>
          <w:sz w:val="18"/>
          <w:szCs w:val="18"/>
          <w:rtl/>
          <w:lang w:bidi="he-IL"/>
        </w:rPr>
        <w:t>מגילת אסתר ג, ב.</w:t>
      </w:r>
    </w:p>
  </w:footnote>
  <w:footnote w:id="172">
    <w:p w14:paraId="1BA33B9F" w14:textId="1C1098EA" w:rsidR="00D03843" w:rsidRPr="00D03843" w:rsidRDefault="00D03843">
      <w:pPr>
        <w:pStyle w:val="FootnoteText"/>
        <w:rPr>
          <w:sz w:val="18"/>
          <w:szCs w:val="18"/>
          <w:lang w:bidi="he-IL"/>
        </w:rPr>
      </w:pPr>
      <w:r w:rsidRPr="00D03843">
        <w:rPr>
          <w:rStyle w:val="FootnoteReference"/>
          <w:sz w:val="18"/>
          <w:szCs w:val="18"/>
        </w:rPr>
        <w:footnoteRef/>
      </w:r>
      <w:r w:rsidRPr="00D03843">
        <w:rPr>
          <w:sz w:val="18"/>
          <w:szCs w:val="18"/>
          <w:rtl/>
        </w:rPr>
        <w:t xml:space="preserve"> </w:t>
      </w:r>
      <w:r w:rsidRPr="00D03843">
        <w:rPr>
          <w:sz w:val="18"/>
          <w:szCs w:val="18"/>
          <w:rtl/>
          <w:lang w:bidi="he-IL"/>
        </w:rPr>
        <w:t>מגילת אסתר ב, ה.</w:t>
      </w:r>
    </w:p>
  </w:footnote>
  <w:footnote w:id="173">
    <w:p w14:paraId="57D2061D" w14:textId="7F12E359" w:rsidR="00D03843" w:rsidRPr="00D03843" w:rsidRDefault="00D03843">
      <w:pPr>
        <w:pStyle w:val="FootnoteText"/>
        <w:rPr>
          <w:sz w:val="18"/>
          <w:szCs w:val="18"/>
          <w:lang w:bidi="he-IL"/>
        </w:rPr>
      </w:pPr>
      <w:r w:rsidRPr="00D03843">
        <w:rPr>
          <w:rStyle w:val="FootnoteReference"/>
          <w:sz w:val="18"/>
          <w:szCs w:val="18"/>
        </w:rPr>
        <w:footnoteRef/>
      </w:r>
      <w:r w:rsidRPr="00D03843">
        <w:rPr>
          <w:sz w:val="18"/>
          <w:szCs w:val="18"/>
          <w:rtl/>
        </w:rPr>
        <w:t xml:space="preserve"> </w:t>
      </w:r>
      <w:r w:rsidRPr="00D03843">
        <w:rPr>
          <w:sz w:val="18"/>
          <w:szCs w:val="18"/>
          <w:rtl/>
          <w:lang w:bidi="he-IL"/>
        </w:rPr>
        <w:t>ופירוש מודים הוא כמו "מודים חכמים לרבי מאיר", שמודים שהאמת היא אצלו. לקו"ת דברים ד"ה ציון במשפט תפדה.</w:t>
      </w:r>
    </w:p>
  </w:footnote>
  <w:footnote w:id="174">
    <w:p w14:paraId="7EB67835" w14:textId="3DE583C1" w:rsidR="00D03843" w:rsidRPr="00D03843" w:rsidRDefault="00D03843">
      <w:pPr>
        <w:pStyle w:val="FootnoteText"/>
        <w:rPr>
          <w:sz w:val="18"/>
          <w:szCs w:val="18"/>
          <w:lang w:bidi="he-IL"/>
        </w:rPr>
      </w:pPr>
      <w:r w:rsidRPr="00D03843">
        <w:rPr>
          <w:rStyle w:val="FootnoteReference"/>
          <w:sz w:val="18"/>
          <w:szCs w:val="18"/>
        </w:rPr>
        <w:footnoteRef/>
      </w:r>
      <w:r w:rsidRPr="00D03843">
        <w:rPr>
          <w:sz w:val="18"/>
          <w:szCs w:val="18"/>
          <w:rtl/>
        </w:rPr>
        <w:t xml:space="preserve"> </w:t>
      </w:r>
      <w:r w:rsidRPr="00D03843">
        <w:rPr>
          <w:sz w:val="18"/>
          <w:szCs w:val="18"/>
          <w:rtl/>
          <w:lang w:bidi="he-IL"/>
        </w:rPr>
        <w:t>ראה רמב"ם הלכות עבודה זרה פ"ב ה"ז.</w:t>
      </w:r>
    </w:p>
  </w:footnote>
  <w:footnote w:id="175">
    <w:p w14:paraId="66A41F74" w14:textId="33051E62" w:rsidR="00D03843" w:rsidRPr="00D03843" w:rsidRDefault="00D03843">
      <w:pPr>
        <w:pStyle w:val="FootnoteText"/>
        <w:rPr>
          <w:sz w:val="18"/>
          <w:szCs w:val="18"/>
          <w:lang w:bidi="he-IL"/>
        </w:rPr>
      </w:pPr>
      <w:r w:rsidRPr="00D03843">
        <w:rPr>
          <w:rStyle w:val="FootnoteReference"/>
          <w:sz w:val="18"/>
          <w:szCs w:val="18"/>
        </w:rPr>
        <w:footnoteRef/>
      </w:r>
      <w:r w:rsidRPr="00D03843">
        <w:rPr>
          <w:sz w:val="18"/>
          <w:szCs w:val="18"/>
          <w:rtl/>
        </w:rPr>
        <w:t xml:space="preserve"> </w:t>
      </w:r>
      <w:r w:rsidRPr="00D03843">
        <w:rPr>
          <w:sz w:val="18"/>
          <w:szCs w:val="18"/>
          <w:rtl/>
          <w:lang w:bidi="he-IL"/>
        </w:rPr>
        <w:t>אסתר רבה פ"ו, ב.</w:t>
      </w:r>
    </w:p>
  </w:footnote>
  <w:footnote w:id="176">
    <w:p w14:paraId="3E7975DE" w14:textId="44892DCB" w:rsidR="00D03843" w:rsidRPr="00D03843" w:rsidRDefault="00D03843">
      <w:pPr>
        <w:pStyle w:val="FootnoteText"/>
        <w:rPr>
          <w:sz w:val="18"/>
          <w:szCs w:val="18"/>
          <w:lang w:bidi="he-IL"/>
        </w:rPr>
      </w:pPr>
      <w:r w:rsidRPr="00D03843">
        <w:rPr>
          <w:rStyle w:val="FootnoteReference"/>
          <w:sz w:val="18"/>
          <w:szCs w:val="18"/>
        </w:rPr>
        <w:footnoteRef/>
      </w:r>
      <w:r w:rsidRPr="00D03843">
        <w:rPr>
          <w:sz w:val="18"/>
          <w:szCs w:val="18"/>
          <w:rtl/>
        </w:rPr>
        <w:t xml:space="preserve"> </w:t>
      </w:r>
      <w:r w:rsidRPr="00D03843">
        <w:rPr>
          <w:sz w:val="18"/>
          <w:szCs w:val="18"/>
          <w:rtl/>
          <w:lang w:bidi="he-IL"/>
        </w:rPr>
        <w:t>שנקרא "רעיא מהימנא", רועה נאמן. וכפי שמבואר בזהר הק' (זח"ג דף רכה ע"ב) שמשה רבינו מזין ומפרנס האמונה. היינו שממשיך האמונה שיש בכל ישראל בטבע נפשם, שיומשך לפנימיותם. וענין זה המשיך משה ע"י שלימד אותם לדעת את ה', ומרדכי המשיך אמונה זו באופן שיעמדו במסירות נפש. ועיין בזה תניא פרק מ"ב.</w:t>
      </w:r>
    </w:p>
  </w:footnote>
  <w:footnote w:id="177">
    <w:p w14:paraId="375C5AA7" w14:textId="2A6501F1" w:rsidR="00D03843" w:rsidRPr="00D03843" w:rsidRDefault="00D03843">
      <w:pPr>
        <w:pStyle w:val="FootnoteText"/>
        <w:rPr>
          <w:sz w:val="18"/>
          <w:szCs w:val="18"/>
          <w:lang w:bidi="he-IL"/>
        </w:rPr>
      </w:pPr>
      <w:r w:rsidRPr="00D03843">
        <w:rPr>
          <w:rStyle w:val="FootnoteReference"/>
          <w:sz w:val="18"/>
          <w:szCs w:val="18"/>
        </w:rPr>
        <w:footnoteRef/>
      </w:r>
      <w:r w:rsidRPr="00D03843">
        <w:rPr>
          <w:sz w:val="18"/>
          <w:szCs w:val="18"/>
          <w:rtl/>
        </w:rPr>
        <w:t xml:space="preserve"> </w:t>
      </w:r>
      <w:r w:rsidRPr="00D03843">
        <w:rPr>
          <w:sz w:val="18"/>
          <w:szCs w:val="18"/>
          <w:rtl/>
          <w:lang w:bidi="he-IL"/>
        </w:rPr>
        <w:t>אסתר ח, טז.</w:t>
      </w:r>
    </w:p>
  </w:footnote>
  <w:footnote w:id="178">
    <w:p w14:paraId="52A3D877" w14:textId="08C81DA0" w:rsidR="00D03843" w:rsidRPr="00D03843" w:rsidRDefault="00D03843">
      <w:pPr>
        <w:pStyle w:val="FootnoteText"/>
        <w:rPr>
          <w:sz w:val="18"/>
          <w:szCs w:val="18"/>
          <w:lang w:bidi="he-IL"/>
        </w:rPr>
      </w:pPr>
      <w:r w:rsidRPr="00D03843">
        <w:rPr>
          <w:rStyle w:val="FootnoteReference"/>
          <w:sz w:val="18"/>
          <w:szCs w:val="18"/>
        </w:rPr>
        <w:footnoteRef/>
      </w:r>
      <w:r w:rsidRPr="00D03843">
        <w:rPr>
          <w:sz w:val="18"/>
          <w:szCs w:val="18"/>
          <w:rtl/>
        </w:rPr>
        <w:t xml:space="preserve"> </w:t>
      </w:r>
      <w:r w:rsidRPr="00D03843">
        <w:rPr>
          <w:sz w:val="18"/>
          <w:szCs w:val="18"/>
          <w:rtl/>
          <w:lang w:bidi="he-IL"/>
        </w:rPr>
        <w:t>אסתר ח, א.</w:t>
      </w:r>
    </w:p>
  </w:footnote>
  <w:footnote w:id="179">
    <w:p w14:paraId="5B778D26" w14:textId="66B92D45" w:rsidR="00D03843" w:rsidRPr="00D03843" w:rsidRDefault="00D03843">
      <w:pPr>
        <w:pStyle w:val="FootnoteText"/>
        <w:rPr>
          <w:sz w:val="18"/>
          <w:szCs w:val="18"/>
          <w:lang w:bidi="he-IL"/>
        </w:rPr>
      </w:pPr>
      <w:r w:rsidRPr="00D03843">
        <w:rPr>
          <w:rStyle w:val="FootnoteReference"/>
          <w:sz w:val="18"/>
          <w:szCs w:val="18"/>
        </w:rPr>
        <w:footnoteRef/>
      </w:r>
      <w:r w:rsidRPr="00D03843">
        <w:rPr>
          <w:sz w:val="18"/>
          <w:szCs w:val="18"/>
          <w:rtl/>
        </w:rPr>
        <w:t xml:space="preserve"> </w:t>
      </w:r>
      <w:r w:rsidRPr="00D03843">
        <w:rPr>
          <w:sz w:val="18"/>
          <w:szCs w:val="18"/>
          <w:rtl/>
          <w:lang w:bidi="he-IL"/>
        </w:rPr>
        <w:t>ראה בארוכה בתורה אור מאמר ד"ה חייב אינש לבסומי בפוריא הב', נדפס עם פירוש בס' חסידות מבוארת – מועדים ב'.</w:t>
      </w:r>
    </w:p>
  </w:footnote>
  <w:footnote w:id="180">
    <w:p w14:paraId="5A9B34D5" w14:textId="77777777" w:rsidR="00D03843" w:rsidRPr="00D03843" w:rsidRDefault="00D03843" w:rsidP="00134964">
      <w:pPr>
        <w:pStyle w:val="FootnoteText"/>
        <w:rPr>
          <w:sz w:val="18"/>
          <w:szCs w:val="18"/>
          <w:lang w:bidi="he-IL"/>
        </w:rPr>
      </w:pPr>
      <w:r w:rsidRPr="00D03843">
        <w:rPr>
          <w:rStyle w:val="FootnoteReference"/>
          <w:sz w:val="18"/>
          <w:szCs w:val="18"/>
        </w:rPr>
        <w:footnoteRef/>
      </w:r>
      <w:r w:rsidRPr="00D03843">
        <w:rPr>
          <w:sz w:val="18"/>
          <w:szCs w:val="18"/>
          <w:rtl/>
        </w:rPr>
        <w:t xml:space="preserve"> </w:t>
      </w:r>
      <w:r w:rsidRPr="00D03843">
        <w:rPr>
          <w:sz w:val="18"/>
          <w:szCs w:val="18"/>
          <w:rtl/>
          <w:lang w:bidi="he-IL"/>
        </w:rPr>
        <w:t>תורה אור מגילת אסתר צח, ד.</w:t>
      </w:r>
    </w:p>
  </w:footnote>
  <w:footnote w:id="181">
    <w:p w14:paraId="6D9DE17A" w14:textId="77777777" w:rsidR="00D03843" w:rsidRPr="00D03843" w:rsidRDefault="00D03843" w:rsidP="00F23A5B">
      <w:pPr>
        <w:pStyle w:val="FootnoteText"/>
        <w:rPr>
          <w:sz w:val="18"/>
          <w:szCs w:val="18"/>
          <w:lang w:bidi="he-IL"/>
        </w:rPr>
      </w:pPr>
      <w:r w:rsidRPr="00D03843">
        <w:rPr>
          <w:rStyle w:val="FootnoteReference"/>
          <w:sz w:val="18"/>
          <w:szCs w:val="18"/>
        </w:rPr>
        <w:footnoteRef/>
      </w:r>
      <w:r w:rsidRPr="00D03843">
        <w:rPr>
          <w:sz w:val="18"/>
          <w:szCs w:val="18"/>
          <w:rtl/>
        </w:rPr>
        <w:t xml:space="preserve"> </w:t>
      </w:r>
      <w:r w:rsidRPr="00D03843">
        <w:rPr>
          <w:sz w:val="18"/>
          <w:szCs w:val="18"/>
          <w:rtl/>
          <w:lang w:bidi="he-IL"/>
        </w:rPr>
        <w:t>ראה בכל זה ד"ה אין הקב"ה בא בטרוניא תרמ"ח, תרפ"ה, סה"מ אידיש. ד"ה ונחה תשכ"ה.</w:t>
      </w:r>
    </w:p>
  </w:footnote>
  <w:footnote w:id="182">
    <w:p w14:paraId="0E50C4F8" w14:textId="5CD08763" w:rsidR="00D03843" w:rsidRPr="00D03843" w:rsidRDefault="00D03843">
      <w:pPr>
        <w:pStyle w:val="FootnoteText"/>
        <w:rPr>
          <w:sz w:val="18"/>
          <w:szCs w:val="18"/>
          <w:lang w:bidi="he-IL"/>
        </w:rPr>
      </w:pPr>
      <w:r w:rsidRPr="00D03843">
        <w:rPr>
          <w:rStyle w:val="FootnoteReference"/>
          <w:sz w:val="18"/>
          <w:szCs w:val="18"/>
        </w:rPr>
        <w:footnoteRef/>
      </w:r>
      <w:r w:rsidRPr="00D03843">
        <w:rPr>
          <w:sz w:val="18"/>
          <w:szCs w:val="18"/>
          <w:rtl/>
        </w:rPr>
        <w:t xml:space="preserve"> </w:t>
      </w:r>
      <w:r w:rsidRPr="00D03843">
        <w:rPr>
          <w:sz w:val="18"/>
          <w:szCs w:val="18"/>
          <w:rtl/>
          <w:lang w:bidi="he-IL"/>
        </w:rPr>
        <w:t>תהלילם סג, ב-ד.</w:t>
      </w:r>
    </w:p>
  </w:footnote>
  <w:footnote w:id="183">
    <w:p w14:paraId="1EB88A11" w14:textId="7F676456" w:rsidR="00D03843" w:rsidRPr="00D03843" w:rsidRDefault="00D03843">
      <w:pPr>
        <w:pStyle w:val="FootnoteText"/>
        <w:rPr>
          <w:sz w:val="18"/>
          <w:szCs w:val="18"/>
          <w:lang w:bidi="he-IL"/>
        </w:rPr>
      </w:pPr>
      <w:r w:rsidRPr="00D03843">
        <w:rPr>
          <w:rStyle w:val="FootnoteReference"/>
          <w:sz w:val="18"/>
          <w:szCs w:val="18"/>
        </w:rPr>
        <w:footnoteRef/>
      </w:r>
      <w:r w:rsidRPr="00D03843">
        <w:rPr>
          <w:sz w:val="18"/>
          <w:szCs w:val="18"/>
          <w:rtl/>
        </w:rPr>
        <w:t xml:space="preserve"> </w:t>
      </w:r>
      <w:r w:rsidRPr="00D03843">
        <w:rPr>
          <w:sz w:val="18"/>
          <w:szCs w:val="18"/>
          <w:rtl/>
          <w:lang w:bidi="he-IL"/>
        </w:rPr>
        <w:t>סה"מ תרפ"ט ע' 122.</w:t>
      </w:r>
    </w:p>
  </w:footnote>
  <w:footnote w:id="184">
    <w:p w14:paraId="1827041A" w14:textId="3931B9F3" w:rsidR="00D03843" w:rsidRPr="00D03843" w:rsidRDefault="00D03843">
      <w:pPr>
        <w:pStyle w:val="FootnoteText"/>
        <w:rPr>
          <w:sz w:val="18"/>
          <w:szCs w:val="18"/>
          <w:lang w:bidi="he-IL"/>
        </w:rPr>
      </w:pPr>
      <w:r w:rsidRPr="00D03843">
        <w:rPr>
          <w:rStyle w:val="FootnoteReference"/>
          <w:sz w:val="18"/>
          <w:szCs w:val="18"/>
        </w:rPr>
        <w:footnoteRef/>
      </w:r>
      <w:r w:rsidRPr="00D03843">
        <w:rPr>
          <w:sz w:val="18"/>
          <w:szCs w:val="18"/>
          <w:rtl/>
        </w:rPr>
        <w:t xml:space="preserve"> </w:t>
      </w:r>
      <w:r w:rsidRPr="00D03843">
        <w:rPr>
          <w:sz w:val="18"/>
          <w:szCs w:val="18"/>
          <w:rtl/>
          <w:lang w:bidi="he-IL"/>
        </w:rPr>
        <w:t>ראה ד"ה בלילה ההוא תשי"ט ס"ה.</w:t>
      </w:r>
    </w:p>
  </w:footnote>
  <w:footnote w:id="185">
    <w:p w14:paraId="013DBC1C" w14:textId="1A8A7E11" w:rsidR="00D03843" w:rsidRPr="00D03843" w:rsidRDefault="00D03843">
      <w:pPr>
        <w:pStyle w:val="FootnoteText"/>
        <w:rPr>
          <w:sz w:val="18"/>
          <w:szCs w:val="18"/>
          <w:lang w:bidi="he-IL"/>
        </w:rPr>
      </w:pPr>
      <w:r w:rsidRPr="00D03843">
        <w:rPr>
          <w:rStyle w:val="FootnoteReference"/>
          <w:sz w:val="18"/>
          <w:szCs w:val="18"/>
        </w:rPr>
        <w:footnoteRef/>
      </w:r>
      <w:r w:rsidRPr="00D03843">
        <w:rPr>
          <w:sz w:val="18"/>
          <w:szCs w:val="18"/>
          <w:rtl/>
        </w:rPr>
        <w:t xml:space="preserve"> </w:t>
      </w:r>
      <w:r w:rsidRPr="00D03843">
        <w:rPr>
          <w:sz w:val="18"/>
          <w:szCs w:val="18"/>
          <w:rtl/>
          <w:lang w:bidi="he-IL"/>
        </w:rPr>
        <w:t>מלכים א ה, ה.</w:t>
      </w:r>
    </w:p>
  </w:footnote>
  <w:footnote w:id="186">
    <w:p w14:paraId="134B1199" w14:textId="4D4171EC" w:rsidR="00D03843" w:rsidRPr="00D03843" w:rsidRDefault="00D03843" w:rsidP="00082446">
      <w:pPr>
        <w:pStyle w:val="FootnoteText"/>
        <w:rPr>
          <w:sz w:val="18"/>
          <w:szCs w:val="18"/>
          <w:lang w:bidi="he-IL"/>
        </w:rPr>
      </w:pPr>
      <w:r w:rsidRPr="00D03843">
        <w:rPr>
          <w:rStyle w:val="FootnoteReference"/>
          <w:sz w:val="18"/>
          <w:szCs w:val="18"/>
        </w:rPr>
        <w:footnoteRef/>
      </w:r>
      <w:r w:rsidRPr="00D03843">
        <w:rPr>
          <w:sz w:val="18"/>
          <w:szCs w:val="18"/>
          <w:rtl/>
          <w:lang w:bidi="he-IL"/>
        </w:rPr>
        <w:t>דברי הימים א כב, כט.</w:t>
      </w:r>
      <w:r w:rsidRPr="00D03843">
        <w:rPr>
          <w:sz w:val="18"/>
          <w:szCs w:val="18"/>
          <w:rtl/>
        </w:rPr>
        <w:t xml:space="preserve"> </w:t>
      </w:r>
    </w:p>
  </w:footnote>
  <w:footnote w:id="187">
    <w:p w14:paraId="12DAB2C5" w14:textId="77777777" w:rsidR="00D03843" w:rsidRPr="00D03843" w:rsidRDefault="00D03843" w:rsidP="00082446">
      <w:pPr>
        <w:pStyle w:val="FootnoteText"/>
        <w:rPr>
          <w:sz w:val="18"/>
          <w:szCs w:val="18"/>
          <w:lang w:bidi="he-IL"/>
        </w:rPr>
      </w:pPr>
      <w:r w:rsidRPr="00D03843">
        <w:rPr>
          <w:rStyle w:val="FootnoteReference"/>
          <w:sz w:val="18"/>
          <w:szCs w:val="18"/>
        </w:rPr>
        <w:footnoteRef/>
      </w:r>
      <w:r w:rsidRPr="00D03843">
        <w:rPr>
          <w:sz w:val="18"/>
          <w:szCs w:val="18"/>
          <w:rtl/>
        </w:rPr>
        <w:t xml:space="preserve"> </w:t>
      </w:r>
      <w:r w:rsidRPr="00D03843">
        <w:rPr>
          <w:sz w:val="18"/>
          <w:szCs w:val="18"/>
          <w:rtl/>
          <w:lang w:bidi="he-IL"/>
        </w:rPr>
        <w:t>כי הרי כל ענין מסירות נפש הוא ביטוי של תוקף האמונה, וכאן מאיר האמונה בתוקף יותר מאשר במס"נ. וזה נקרא מסירות נפש אמיתי. נפש פירושו רצון, כמ"ש "אין נפשי אל העם הזה" -ירמי' טו, א. מסירות נפש הוא מסירות רצונו אל רצון ה'.</w:t>
      </w:r>
    </w:p>
  </w:footnote>
  <w:footnote w:id="188">
    <w:p w14:paraId="60578EC7" w14:textId="135E588D" w:rsidR="00D03843" w:rsidRPr="00D03843" w:rsidRDefault="00D03843" w:rsidP="00082446">
      <w:pPr>
        <w:pStyle w:val="FootnoteText"/>
        <w:rPr>
          <w:sz w:val="18"/>
          <w:szCs w:val="18"/>
          <w:lang w:bidi="he-IL"/>
        </w:rPr>
      </w:pPr>
      <w:r w:rsidRPr="00D03843">
        <w:rPr>
          <w:rStyle w:val="FootnoteReference"/>
          <w:sz w:val="18"/>
          <w:szCs w:val="18"/>
        </w:rPr>
        <w:footnoteRef/>
      </w:r>
      <w:r w:rsidRPr="00D03843">
        <w:rPr>
          <w:sz w:val="18"/>
          <w:szCs w:val="18"/>
          <w:rtl/>
        </w:rPr>
        <w:t xml:space="preserve"> </w:t>
      </w:r>
      <w:r w:rsidRPr="00D03843">
        <w:rPr>
          <w:sz w:val="18"/>
          <w:szCs w:val="18"/>
          <w:rtl/>
          <w:lang w:bidi="he-IL"/>
        </w:rPr>
        <w:t>על פי ספר המאמרים מלוקט, מאמר ד"ה ואתה תצוה תשמ"א. ואם שגיתי בהבנת הענין, נא לכתוב להכתובת שבראש הקונטרס.</w:t>
      </w:r>
    </w:p>
  </w:footnote>
  <w:footnote w:id="189">
    <w:p w14:paraId="7C9C3CA8" w14:textId="2A1D24A4" w:rsidR="00D03843" w:rsidRPr="00D03843" w:rsidRDefault="00D03843">
      <w:pPr>
        <w:pStyle w:val="FootnoteText"/>
        <w:rPr>
          <w:sz w:val="18"/>
          <w:szCs w:val="18"/>
          <w:lang w:bidi="he-IL"/>
        </w:rPr>
      </w:pPr>
      <w:r w:rsidRPr="00D03843">
        <w:rPr>
          <w:rStyle w:val="FootnoteReference"/>
          <w:sz w:val="18"/>
          <w:szCs w:val="18"/>
        </w:rPr>
        <w:footnoteRef/>
      </w:r>
      <w:r w:rsidRPr="00D03843">
        <w:rPr>
          <w:sz w:val="18"/>
          <w:szCs w:val="18"/>
          <w:rtl/>
        </w:rPr>
        <w:t xml:space="preserve"> </w:t>
      </w:r>
      <w:r w:rsidRPr="00D03843">
        <w:rPr>
          <w:sz w:val="18"/>
          <w:szCs w:val="18"/>
          <w:rtl/>
          <w:lang w:bidi="he-IL"/>
        </w:rPr>
        <w:t>תניא פרק לז.</w:t>
      </w:r>
    </w:p>
  </w:footnote>
  <w:footnote w:id="190">
    <w:p w14:paraId="4130EAF5" w14:textId="486D376E" w:rsidR="00D03843" w:rsidRPr="00D03843" w:rsidRDefault="00D03843">
      <w:pPr>
        <w:pStyle w:val="FootnoteText"/>
        <w:rPr>
          <w:sz w:val="18"/>
          <w:szCs w:val="18"/>
          <w:lang w:bidi="he-IL"/>
        </w:rPr>
      </w:pPr>
      <w:r w:rsidRPr="00D03843">
        <w:rPr>
          <w:rStyle w:val="FootnoteReference"/>
          <w:sz w:val="18"/>
          <w:szCs w:val="18"/>
        </w:rPr>
        <w:footnoteRef/>
      </w:r>
      <w:r w:rsidRPr="00D03843">
        <w:rPr>
          <w:sz w:val="18"/>
          <w:szCs w:val="18"/>
          <w:rtl/>
        </w:rPr>
        <w:t xml:space="preserve"> </w:t>
      </w:r>
      <w:r w:rsidRPr="00D03843">
        <w:rPr>
          <w:sz w:val="18"/>
          <w:szCs w:val="18"/>
          <w:rtl/>
          <w:lang w:bidi="he-IL"/>
        </w:rPr>
        <w:t>ישעי' מ,ה.</w:t>
      </w:r>
    </w:p>
  </w:footnote>
  <w:footnote w:id="191">
    <w:p w14:paraId="4182EEBC" w14:textId="77777777" w:rsidR="00D03843" w:rsidRPr="00D03843" w:rsidRDefault="00D03843" w:rsidP="00621770">
      <w:pPr>
        <w:pStyle w:val="FootnoteText"/>
        <w:rPr>
          <w:sz w:val="18"/>
          <w:szCs w:val="18"/>
          <w:lang w:bidi="he-IL"/>
        </w:rPr>
      </w:pPr>
      <w:r w:rsidRPr="00D03843">
        <w:rPr>
          <w:rStyle w:val="FootnoteReference"/>
          <w:sz w:val="18"/>
          <w:szCs w:val="18"/>
        </w:rPr>
        <w:footnoteRef/>
      </w:r>
      <w:r w:rsidRPr="00D03843">
        <w:rPr>
          <w:sz w:val="18"/>
          <w:szCs w:val="18"/>
          <w:rtl/>
        </w:rPr>
        <w:t xml:space="preserve"> </w:t>
      </w:r>
      <w:r w:rsidRPr="00D03843">
        <w:rPr>
          <w:sz w:val="18"/>
          <w:szCs w:val="18"/>
          <w:rtl/>
          <w:lang w:bidi="he-IL"/>
        </w:rPr>
        <w:t>מגילת אסתר ט, כב.</w:t>
      </w:r>
    </w:p>
  </w:footnote>
  <w:footnote w:id="192">
    <w:p w14:paraId="570D7F5B" w14:textId="77777777" w:rsidR="00D03843" w:rsidRPr="00D03843" w:rsidRDefault="00D03843" w:rsidP="00621770">
      <w:pPr>
        <w:pStyle w:val="FootnoteText"/>
        <w:rPr>
          <w:sz w:val="18"/>
          <w:szCs w:val="18"/>
          <w:lang w:bidi="he-IL"/>
        </w:rPr>
      </w:pPr>
      <w:r w:rsidRPr="00D03843">
        <w:rPr>
          <w:rStyle w:val="FootnoteReference"/>
          <w:sz w:val="18"/>
          <w:szCs w:val="18"/>
        </w:rPr>
        <w:footnoteRef/>
      </w:r>
      <w:r w:rsidRPr="00D03843">
        <w:rPr>
          <w:sz w:val="18"/>
          <w:szCs w:val="18"/>
          <w:rtl/>
        </w:rPr>
        <w:t xml:space="preserve"> </w:t>
      </w:r>
      <w:r w:rsidRPr="00D03843">
        <w:rPr>
          <w:sz w:val="18"/>
          <w:szCs w:val="18"/>
          <w:rtl/>
          <w:lang w:bidi="he-IL"/>
        </w:rPr>
        <w:t>ראה בזה צפנת פענח קונטרס השלמה ע' 6.</w:t>
      </w:r>
    </w:p>
  </w:footnote>
  <w:footnote w:id="193">
    <w:p w14:paraId="5FDD7AC9" w14:textId="72AF2B0B" w:rsidR="00D03843" w:rsidRPr="00D03843" w:rsidRDefault="00D03843" w:rsidP="00FB3CDA">
      <w:pPr>
        <w:pStyle w:val="FootnoteText"/>
        <w:rPr>
          <w:sz w:val="18"/>
          <w:szCs w:val="18"/>
          <w:lang w:bidi="he-IL"/>
        </w:rPr>
      </w:pPr>
      <w:r w:rsidRPr="00D03843">
        <w:rPr>
          <w:rStyle w:val="FootnoteReference"/>
          <w:sz w:val="18"/>
          <w:szCs w:val="18"/>
        </w:rPr>
        <w:footnoteRef/>
      </w:r>
      <w:r w:rsidRPr="00D03843">
        <w:rPr>
          <w:sz w:val="18"/>
          <w:szCs w:val="18"/>
          <w:rtl/>
        </w:rPr>
        <w:t xml:space="preserve"> </w:t>
      </w:r>
      <w:r w:rsidRPr="00D03843">
        <w:rPr>
          <w:sz w:val="18"/>
          <w:szCs w:val="18"/>
          <w:rtl/>
          <w:lang w:bidi="he-IL"/>
        </w:rPr>
        <w:t>דברים טז, יד.</w:t>
      </w:r>
    </w:p>
  </w:footnote>
  <w:footnote w:id="194">
    <w:p w14:paraId="4EBC49E2" w14:textId="23503653" w:rsidR="00D03843" w:rsidRPr="00D03843" w:rsidRDefault="00D03843" w:rsidP="00FB3CDA">
      <w:pPr>
        <w:pStyle w:val="FootnoteText"/>
        <w:rPr>
          <w:sz w:val="18"/>
          <w:szCs w:val="18"/>
          <w:lang w:bidi="he-IL"/>
        </w:rPr>
      </w:pPr>
      <w:r w:rsidRPr="00D03843">
        <w:rPr>
          <w:rStyle w:val="FootnoteReference"/>
          <w:sz w:val="18"/>
          <w:szCs w:val="18"/>
        </w:rPr>
        <w:footnoteRef/>
      </w:r>
      <w:r w:rsidRPr="00D03843">
        <w:rPr>
          <w:sz w:val="18"/>
          <w:szCs w:val="18"/>
          <w:rtl/>
        </w:rPr>
        <w:t xml:space="preserve"> </w:t>
      </w:r>
      <w:r w:rsidRPr="00D03843">
        <w:rPr>
          <w:sz w:val="18"/>
          <w:szCs w:val="18"/>
          <w:rtl/>
          <w:lang w:bidi="he-IL"/>
        </w:rPr>
        <w:t>ראה רמב"ם הלכות שביתת יום טוב פ"ו הלכה כ"א.</w:t>
      </w:r>
    </w:p>
  </w:footnote>
  <w:footnote w:id="195">
    <w:p w14:paraId="740EB07D" w14:textId="6BF83805" w:rsidR="00D03843" w:rsidRPr="00D03843" w:rsidRDefault="00D03843" w:rsidP="005520FF">
      <w:pPr>
        <w:pStyle w:val="FootnoteText"/>
        <w:rPr>
          <w:sz w:val="18"/>
          <w:szCs w:val="18"/>
          <w:lang w:bidi="he-IL"/>
        </w:rPr>
      </w:pPr>
      <w:r w:rsidRPr="00D03843">
        <w:rPr>
          <w:rStyle w:val="FootnoteReference"/>
          <w:sz w:val="18"/>
          <w:szCs w:val="18"/>
        </w:rPr>
        <w:footnoteRef/>
      </w:r>
      <w:r w:rsidRPr="00D03843">
        <w:rPr>
          <w:sz w:val="18"/>
          <w:szCs w:val="18"/>
          <w:rtl/>
        </w:rPr>
        <w:t xml:space="preserve"> </w:t>
      </w:r>
      <w:r w:rsidRPr="00D03843">
        <w:rPr>
          <w:sz w:val="18"/>
          <w:szCs w:val="18"/>
          <w:rtl/>
          <w:lang w:bidi="he-IL"/>
        </w:rPr>
        <w:t>מגילה, ה, ב.</w:t>
      </w:r>
    </w:p>
  </w:footnote>
  <w:footnote w:id="196">
    <w:p w14:paraId="067C919D" w14:textId="6F5FD6FC" w:rsidR="00D03843" w:rsidRPr="00D03843" w:rsidRDefault="00D03843" w:rsidP="00FB3CDA">
      <w:pPr>
        <w:pStyle w:val="FootnoteText"/>
        <w:rPr>
          <w:sz w:val="18"/>
          <w:szCs w:val="18"/>
          <w:lang w:bidi="he-IL"/>
        </w:rPr>
      </w:pPr>
      <w:r w:rsidRPr="00D03843">
        <w:rPr>
          <w:rStyle w:val="FootnoteReference"/>
          <w:sz w:val="18"/>
          <w:szCs w:val="18"/>
        </w:rPr>
        <w:footnoteRef/>
      </w:r>
      <w:r w:rsidRPr="00D03843">
        <w:rPr>
          <w:sz w:val="18"/>
          <w:szCs w:val="18"/>
          <w:rtl/>
        </w:rPr>
        <w:t xml:space="preserve"> </w:t>
      </w:r>
      <w:r w:rsidRPr="00D03843">
        <w:rPr>
          <w:sz w:val="18"/>
          <w:szCs w:val="18"/>
          <w:rtl/>
          <w:lang w:bidi="he-IL"/>
        </w:rPr>
        <w:t>ספר אגודה, הובא בד"מ וב"ה על טור או"ח ר"ס תרצ"ה. במג"א סק"ג הובא שהחיוב הוא עד שאינו יכול לחשב שהגמטריאות שלהם שוין, אמנם באם האדם אכן מבוסם כראוי, הרי אינו יכול לחשב כלל באיזו גמטריא שיהי'.</w:t>
      </w:r>
    </w:p>
  </w:footnote>
  <w:footnote w:id="197">
    <w:p w14:paraId="7E0AD4E0" w14:textId="71EDB30C" w:rsidR="00D03843" w:rsidRPr="00D03843" w:rsidRDefault="00D03843">
      <w:pPr>
        <w:pStyle w:val="FootnoteText"/>
        <w:rPr>
          <w:sz w:val="18"/>
          <w:szCs w:val="18"/>
          <w:lang w:bidi="he-IL"/>
        </w:rPr>
      </w:pPr>
      <w:r w:rsidRPr="00D03843">
        <w:rPr>
          <w:rStyle w:val="FootnoteReference"/>
          <w:sz w:val="18"/>
          <w:szCs w:val="18"/>
        </w:rPr>
        <w:footnoteRef/>
      </w:r>
      <w:r w:rsidRPr="00D03843">
        <w:rPr>
          <w:sz w:val="18"/>
          <w:szCs w:val="18"/>
          <w:rtl/>
        </w:rPr>
        <w:t xml:space="preserve"> </w:t>
      </w:r>
      <w:r w:rsidRPr="00D03843">
        <w:rPr>
          <w:sz w:val="18"/>
          <w:szCs w:val="18"/>
          <w:rtl/>
          <w:lang w:bidi="he-IL"/>
        </w:rPr>
        <w:t>שבת פח.</w:t>
      </w:r>
    </w:p>
  </w:footnote>
  <w:footnote w:id="198">
    <w:p w14:paraId="104A1A1D" w14:textId="389FD177" w:rsidR="00D03843" w:rsidRPr="00D03843" w:rsidRDefault="00D03843">
      <w:pPr>
        <w:pStyle w:val="FootnoteText"/>
        <w:rPr>
          <w:sz w:val="18"/>
          <w:szCs w:val="18"/>
          <w:lang w:bidi="he-IL"/>
        </w:rPr>
      </w:pPr>
      <w:r w:rsidRPr="00D03843">
        <w:rPr>
          <w:rStyle w:val="FootnoteReference"/>
          <w:sz w:val="18"/>
          <w:szCs w:val="18"/>
        </w:rPr>
        <w:footnoteRef/>
      </w:r>
      <w:r w:rsidRPr="00D03843">
        <w:rPr>
          <w:sz w:val="18"/>
          <w:szCs w:val="18"/>
          <w:rtl/>
        </w:rPr>
        <w:t xml:space="preserve"> </w:t>
      </w:r>
      <w:r w:rsidRPr="00D03843">
        <w:rPr>
          <w:sz w:val="18"/>
          <w:szCs w:val="18"/>
          <w:rtl/>
          <w:lang w:bidi="he-IL"/>
        </w:rPr>
        <w:t>כמו שנתבאר לעיל בארוכה.</w:t>
      </w:r>
    </w:p>
  </w:footnote>
  <w:footnote w:id="199">
    <w:p w14:paraId="12331F6C" w14:textId="3B84E333" w:rsidR="00D03843" w:rsidRPr="00D03843" w:rsidRDefault="00D03843" w:rsidP="003F794E">
      <w:pPr>
        <w:pStyle w:val="FootnoteText"/>
        <w:rPr>
          <w:sz w:val="18"/>
          <w:szCs w:val="18"/>
          <w:lang w:bidi="he-IL"/>
        </w:rPr>
      </w:pPr>
      <w:r w:rsidRPr="00D03843">
        <w:rPr>
          <w:rStyle w:val="FootnoteReference"/>
          <w:sz w:val="18"/>
          <w:szCs w:val="18"/>
        </w:rPr>
        <w:footnoteRef/>
      </w:r>
      <w:r w:rsidRPr="00D03843">
        <w:rPr>
          <w:sz w:val="18"/>
          <w:szCs w:val="18"/>
          <w:rtl/>
        </w:rPr>
        <w:t xml:space="preserve"> </w:t>
      </w:r>
      <w:r w:rsidRPr="00D03843">
        <w:rPr>
          <w:sz w:val="18"/>
          <w:szCs w:val="18"/>
          <w:rtl/>
          <w:lang w:bidi="he-IL"/>
        </w:rPr>
        <w:t xml:space="preserve">ראה בזה ב"ח באו"ח סימן מז ס"ק. ט"ז שם. </w:t>
      </w:r>
    </w:p>
  </w:footnote>
  <w:footnote w:id="200">
    <w:p w14:paraId="4DBA439A" w14:textId="0B299837" w:rsidR="00D03843" w:rsidRPr="00D03843" w:rsidRDefault="00D03843">
      <w:pPr>
        <w:pStyle w:val="FootnoteText"/>
        <w:rPr>
          <w:sz w:val="18"/>
          <w:szCs w:val="18"/>
          <w:lang w:bidi="he-IL"/>
        </w:rPr>
      </w:pPr>
      <w:r w:rsidRPr="00D03843">
        <w:rPr>
          <w:rStyle w:val="FootnoteReference"/>
          <w:sz w:val="18"/>
          <w:szCs w:val="18"/>
        </w:rPr>
        <w:footnoteRef/>
      </w:r>
      <w:r w:rsidRPr="00D03843">
        <w:rPr>
          <w:sz w:val="18"/>
          <w:szCs w:val="18"/>
          <w:rtl/>
        </w:rPr>
        <w:t xml:space="preserve"> תניא פ"ד ורפכ"ג בשם הזהר. וראה זהר ח"א כד, א. ח"ב ס, א. תקו"ז ת"ו בתחילתו. לקו"ת נצבים מו, א. סה"מ ה'ש"ת ע' 66</w:t>
      </w:r>
      <w:r w:rsidRPr="00D03843">
        <w:rPr>
          <w:sz w:val="18"/>
          <w:szCs w:val="18"/>
          <w:rtl/>
          <w:lang w:bidi="he-IL"/>
        </w:rPr>
        <w:t>.</w:t>
      </w:r>
    </w:p>
  </w:footnote>
  <w:footnote w:id="201">
    <w:p w14:paraId="66853037" w14:textId="77777777" w:rsidR="00D03843" w:rsidRPr="00D03843" w:rsidRDefault="00D03843" w:rsidP="003F794E">
      <w:pPr>
        <w:pStyle w:val="FootnoteText"/>
        <w:rPr>
          <w:sz w:val="18"/>
          <w:szCs w:val="18"/>
          <w:lang w:bidi="he-IL"/>
        </w:rPr>
      </w:pPr>
      <w:r w:rsidRPr="00D03843">
        <w:rPr>
          <w:rStyle w:val="FootnoteReference"/>
          <w:sz w:val="18"/>
          <w:szCs w:val="18"/>
        </w:rPr>
        <w:footnoteRef/>
      </w:r>
      <w:r w:rsidRPr="00D03843">
        <w:rPr>
          <w:sz w:val="18"/>
          <w:szCs w:val="18"/>
          <w:rtl/>
        </w:rPr>
        <w:t xml:space="preserve"> </w:t>
      </w:r>
      <w:r w:rsidRPr="00D03843">
        <w:rPr>
          <w:sz w:val="18"/>
          <w:szCs w:val="18"/>
          <w:rtl/>
          <w:lang w:bidi="he-IL"/>
        </w:rPr>
        <w:t>דברים ד, לה.</w:t>
      </w:r>
    </w:p>
  </w:footnote>
  <w:footnote w:id="202">
    <w:p w14:paraId="6268C488" w14:textId="7360AE9E" w:rsidR="00D03843" w:rsidRPr="00D03843" w:rsidRDefault="00D03843" w:rsidP="003F794E">
      <w:pPr>
        <w:pStyle w:val="FootnoteText"/>
        <w:rPr>
          <w:sz w:val="18"/>
          <w:szCs w:val="18"/>
          <w:lang w:bidi="he-IL"/>
        </w:rPr>
      </w:pPr>
      <w:r w:rsidRPr="00D03843">
        <w:rPr>
          <w:rStyle w:val="FootnoteReference"/>
          <w:sz w:val="18"/>
          <w:szCs w:val="18"/>
        </w:rPr>
        <w:footnoteRef/>
      </w:r>
      <w:r w:rsidRPr="00D03843">
        <w:rPr>
          <w:sz w:val="18"/>
          <w:szCs w:val="18"/>
          <w:rtl/>
        </w:rPr>
        <w:t xml:space="preserve"> </w:t>
      </w:r>
      <w:r w:rsidRPr="00D03843">
        <w:rPr>
          <w:sz w:val="18"/>
          <w:szCs w:val="18"/>
          <w:rtl/>
          <w:lang w:bidi="he-IL"/>
        </w:rPr>
        <w:t>כפי שהובא ונתבאר בתניא, שער היחוד והאמונה פרק א' ואילך.</w:t>
      </w:r>
    </w:p>
  </w:footnote>
  <w:footnote w:id="203">
    <w:p w14:paraId="679D66C6" w14:textId="67A6D6A9" w:rsidR="00D03843" w:rsidRPr="00D03843" w:rsidRDefault="00D03843">
      <w:pPr>
        <w:pStyle w:val="FootnoteText"/>
        <w:rPr>
          <w:sz w:val="18"/>
          <w:szCs w:val="18"/>
          <w:lang w:bidi="he-IL"/>
        </w:rPr>
      </w:pPr>
      <w:r w:rsidRPr="00D03843">
        <w:rPr>
          <w:rStyle w:val="FootnoteReference"/>
          <w:sz w:val="18"/>
          <w:szCs w:val="18"/>
        </w:rPr>
        <w:footnoteRef/>
      </w:r>
      <w:r w:rsidRPr="00D03843">
        <w:rPr>
          <w:sz w:val="18"/>
          <w:szCs w:val="18"/>
          <w:rtl/>
        </w:rPr>
        <w:t xml:space="preserve"> </w:t>
      </w:r>
      <w:r w:rsidRPr="00D03843">
        <w:rPr>
          <w:sz w:val="18"/>
          <w:szCs w:val="18"/>
          <w:rtl/>
          <w:lang w:bidi="he-IL"/>
        </w:rPr>
        <w:t>ראה בארוכה בכל זה שער היחוד והאמונה בתניא, מאמר ד"ה האמנם תרמ"ג, וידעת – מאסקווא תרנ"ז. ס' סוגיות בחסידות, אחדות ה'. קונטרס "אני מאמין" במצוות אחדות ה' שיו"ל על ידינו בחודש אלול תשע"ח.</w:t>
      </w:r>
    </w:p>
  </w:footnote>
  <w:footnote w:id="204">
    <w:p w14:paraId="3AF59895" w14:textId="64C23D2B" w:rsidR="00D03843" w:rsidRPr="00D03843" w:rsidRDefault="00D03843" w:rsidP="0010130D">
      <w:pPr>
        <w:pStyle w:val="a1"/>
        <w:spacing w:after="0"/>
        <w:rPr>
          <w:sz w:val="18"/>
          <w:szCs w:val="18"/>
        </w:rPr>
      </w:pPr>
      <w:r w:rsidRPr="00D03843">
        <w:rPr>
          <w:rStyle w:val="FootnoteReference"/>
          <w:sz w:val="18"/>
          <w:szCs w:val="18"/>
        </w:rPr>
        <w:footnoteRef/>
      </w:r>
      <w:r w:rsidRPr="00D03843">
        <w:rPr>
          <w:sz w:val="18"/>
          <w:szCs w:val="18"/>
          <w:rtl/>
        </w:rPr>
        <w:t xml:space="preserve"> כידוע פתגם של הרה"ק מקוצק, ששאלוהו איפה נמצא הקב"ה, וענה "וואו מען לאזט עם אריין". וראה בארוכה קונטרס עץ החיים לאדמו"ר מוהרש"ב נ"ע.</w:t>
      </w:r>
    </w:p>
  </w:footnote>
  <w:footnote w:id="205">
    <w:p w14:paraId="58DE55C7" w14:textId="2E633BA4" w:rsidR="00D03843" w:rsidRPr="00D03843" w:rsidRDefault="00D03843">
      <w:pPr>
        <w:pStyle w:val="FootnoteText"/>
        <w:rPr>
          <w:sz w:val="18"/>
          <w:szCs w:val="18"/>
          <w:lang w:bidi="he-IL"/>
        </w:rPr>
      </w:pPr>
      <w:r w:rsidRPr="00D03843">
        <w:rPr>
          <w:rStyle w:val="FootnoteReference"/>
          <w:sz w:val="18"/>
          <w:szCs w:val="18"/>
        </w:rPr>
        <w:footnoteRef/>
      </w:r>
      <w:r w:rsidRPr="00D03843">
        <w:rPr>
          <w:sz w:val="18"/>
          <w:szCs w:val="18"/>
          <w:rtl/>
        </w:rPr>
        <w:t xml:space="preserve"> </w:t>
      </w:r>
      <w:r w:rsidRPr="00D03843">
        <w:rPr>
          <w:sz w:val="18"/>
          <w:szCs w:val="18"/>
          <w:rtl/>
          <w:lang w:bidi="he-IL"/>
        </w:rPr>
        <w:t>ענין זה מיוסד על המאמר ד"ה חייב אינש, תורה אור, צ"ח עמוד א'. לקוטי שיחות חלק ז' ע' 20.</w:t>
      </w:r>
    </w:p>
  </w:footnote>
  <w:footnote w:id="206">
    <w:p w14:paraId="1EAA4DE2" w14:textId="77777777" w:rsidR="00D03843" w:rsidRPr="00D03843" w:rsidRDefault="00D03843" w:rsidP="00C549DA">
      <w:pPr>
        <w:pStyle w:val="FootnoteText"/>
        <w:rPr>
          <w:sz w:val="18"/>
          <w:szCs w:val="18"/>
          <w:lang w:bidi="he-IL"/>
        </w:rPr>
      </w:pPr>
      <w:r w:rsidRPr="00D03843">
        <w:rPr>
          <w:rStyle w:val="FootnoteReference"/>
          <w:sz w:val="18"/>
          <w:szCs w:val="18"/>
        </w:rPr>
        <w:footnoteRef/>
      </w:r>
      <w:r w:rsidRPr="00D03843">
        <w:rPr>
          <w:sz w:val="18"/>
          <w:szCs w:val="18"/>
          <w:rtl/>
        </w:rPr>
        <w:t xml:space="preserve"> </w:t>
      </w:r>
      <w:r w:rsidRPr="00D03843">
        <w:rPr>
          <w:sz w:val="18"/>
          <w:szCs w:val="18"/>
          <w:rtl/>
          <w:lang w:bidi="he-IL"/>
        </w:rPr>
        <w:t>ע"פ תורה אור ד"ה חייב אינש דף צ"ח ע"ד.</w:t>
      </w:r>
    </w:p>
  </w:footnote>
  <w:footnote w:id="207">
    <w:p w14:paraId="71F07DA8" w14:textId="77777777" w:rsidR="00D03843" w:rsidRPr="00D03843" w:rsidRDefault="00D03843" w:rsidP="000B2EBC">
      <w:pPr>
        <w:pStyle w:val="FootnoteText"/>
        <w:rPr>
          <w:sz w:val="18"/>
          <w:szCs w:val="18"/>
          <w:lang w:bidi="he-IL"/>
        </w:rPr>
      </w:pPr>
      <w:r w:rsidRPr="00D03843">
        <w:rPr>
          <w:rStyle w:val="FootnoteReference"/>
          <w:sz w:val="18"/>
          <w:szCs w:val="18"/>
        </w:rPr>
        <w:footnoteRef/>
      </w:r>
      <w:r w:rsidRPr="00D03843">
        <w:rPr>
          <w:sz w:val="18"/>
          <w:szCs w:val="18"/>
          <w:rtl/>
        </w:rPr>
        <w:t xml:space="preserve"> </w:t>
      </w:r>
      <w:r w:rsidRPr="00D03843">
        <w:rPr>
          <w:sz w:val="18"/>
          <w:szCs w:val="18"/>
          <w:rtl/>
          <w:lang w:bidi="he-IL"/>
        </w:rPr>
        <w:t>תיקון כ"א, דף נז, ב.</w:t>
      </w:r>
    </w:p>
  </w:footnote>
  <w:footnote w:id="208">
    <w:p w14:paraId="3211951C" w14:textId="77777777" w:rsidR="00D03843" w:rsidRPr="00D03843" w:rsidRDefault="00D03843" w:rsidP="000B2EBC">
      <w:pPr>
        <w:pStyle w:val="FootnoteText"/>
        <w:rPr>
          <w:sz w:val="18"/>
          <w:szCs w:val="18"/>
          <w:lang w:bidi="he-IL"/>
        </w:rPr>
      </w:pPr>
      <w:r w:rsidRPr="00D03843">
        <w:rPr>
          <w:rStyle w:val="FootnoteReference"/>
          <w:sz w:val="18"/>
          <w:szCs w:val="18"/>
        </w:rPr>
        <w:footnoteRef/>
      </w:r>
      <w:r w:rsidRPr="00D03843">
        <w:rPr>
          <w:sz w:val="18"/>
          <w:szCs w:val="18"/>
          <w:rtl/>
        </w:rPr>
        <w:t xml:space="preserve"> </w:t>
      </w:r>
      <w:r w:rsidRPr="00D03843">
        <w:rPr>
          <w:sz w:val="18"/>
          <w:szCs w:val="18"/>
          <w:rtl/>
          <w:lang w:bidi="he-IL"/>
        </w:rPr>
        <w:t>קכא, א.</w:t>
      </w:r>
    </w:p>
  </w:footnote>
  <w:footnote w:id="209">
    <w:p w14:paraId="67922F68" w14:textId="53A7E303" w:rsidR="00D03843" w:rsidRPr="00D03843" w:rsidRDefault="00D03843" w:rsidP="000B2EBC">
      <w:pPr>
        <w:pStyle w:val="FootnoteText"/>
        <w:rPr>
          <w:sz w:val="18"/>
          <w:szCs w:val="18"/>
          <w:lang w:bidi="he-IL"/>
        </w:rPr>
      </w:pPr>
      <w:r w:rsidRPr="00D03843">
        <w:rPr>
          <w:rStyle w:val="FootnoteReference"/>
          <w:sz w:val="18"/>
          <w:szCs w:val="18"/>
        </w:rPr>
        <w:footnoteRef/>
      </w:r>
      <w:r w:rsidRPr="00D03843">
        <w:rPr>
          <w:sz w:val="18"/>
          <w:szCs w:val="18"/>
          <w:rtl/>
        </w:rPr>
        <w:t xml:space="preserve"> </w:t>
      </w:r>
      <w:r w:rsidRPr="00D03843">
        <w:rPr>
          <w:sz w:val="18"/>
          <w:szCs w:val="18"/>
          <w:rtl/>
          <w:lang w:bidi="he-IL"/>
        </w:rPr>
        <w:t>ראה בזה בארוכה אגרת התשובה, חלק שלישי של ספר התניא, וגם מאמרי יום הכיפורים בספר חסידות מבוארת – מועדים א'. ס' המועדים בחסידות..</w:t>
      </w:r>
    </w:p>
  </w:footnote>
  <w:footnote w:id="210">
    <w:p w14:paraId="6E31999F" w14:textId="77777777" w:rsidR="00D03843" w:rsidRPr="00D03843" w:rsidRDefault="00D03843" w:rsidP="000B2EBC">
      <w:pPr>
        <w:pStyle w:val="FootnoteText"/>
        <w:rPr>
          <w:sz w:val="18"/>
          <w:szCs w:val="18"/>
          <w:lang w:bidi="he-IL"/>
        </w:rPr>
      </w:pPr>
      <w:r w:rsidRPr="00D03843">
        <w:rPr>
          <w:rStyle w:val="FootnoteReference"/>
          <w:sz w:val="18"/>
          <w:szCs w:val="18"/>
        </w:rPr>
        <w:footnoteRef/>
      </w:r>
      <w:r w:rsidRPr="00D03843">
        <w:rPr>
          <w:sz w:val="18"/>
          <w:szCs w:val="18"/>
          <w:rtl/>
        </w:rPr>
        <w:t xml:space="preserve"> </w:t>
      </w:r>
      <w:r w:rsidRPr="00D03843">
        <w:rPr>
          <w:sz w:val="18"/>
          <w:szCs w:val="18"/>
          <w:rtl/>
          <w:lang w:bidi="he-IL"/>
        </w:rPr>
        <w:t>ראה בזה דרך מצותיך מצות וידוי ותשובה.</w:t>
      </w:r>
    </w:p>
  </w:footnote>
  <w:footnote w:id="211">
    <w:p w14:paraId="7FDF57BA" w14:textId="77777777" w:rsidR="00D03843" w:rsidRPr="00D03843" w:rsidRDefault="00D03843" w:rsidP="000B2EBC">
      <w:pPr>
        <w:pStyle w:val="FootnoteText"/>
        <w:rPr>
          <w:sz w:val="18"/>
          <w:szCs w:val="18"/>
          <w:lang w:bidi="he-IL"/>
        </w:rPr>
      </w:pPr>
      <w:r w:rsidRPr="00D03843">
        <w:rPr>
          <w:rStyle w:val="FootnoteReference"/>
          <w:sz w:val="18"/>
          <w:szCs w:val="18"/>
        </w:rPr>
        <w:footnoteRef/>
      </w:r>
      <w:r w:rsidRPr="00D03843">
        <w:rPr>
          <w:sz w:val="18"/>
          <w:szCs w:val="18"/>
          <w:rtl/>
        </w:rPr>
        <w:t xml:space="preserve"> </w:t>
      </w:r>
      <w:r w:rsidRPr="00D03843">
        <w:rPr>
          <w:sz w:val="18"/>
          <w:szCs w:val="18"/>
          <w:rtl/>
          <w:lang w:bidi="he-IL"/>
        </w:rPr>
        <w:t>ספר המאמרים - קונטרסים חלק א' ד"ה תקעו תרצ"א.?.</w:t>
      </w:r>
    </w:p>
  </w:footnote>
  <w:footnote w:id="212">
    <w:p w14:paraId="7211DC10" w14:textId="32BAA5B5" w:rsidR="00D03843" w:rsidRPr="00D03843" w:rsidRDefault="00D03843">
      <w:pPr>
        <w:pStyle w:val="FootnoteText"/>
        <w:rPr>
          <w:sz w:val="18"/>
          <w:szCs w:val="18"/>
          <w:lang w:bidi="he-IL"/>
        </w:rPr>
      </w:pPr>
      <w:r w:rsidRPr="00D03843">
        <w:rPr>
          <w:rStyle w:val="FootnoteReference"/>
          <w:sz w:val="18"/>
          <w:szCs w:val="18"/>
        </w:rPr>
        <w:footnoteRef/>
      </w:r>
      <w:r w:rsidRPr="00D03843">
        <w:rPr>
          <w:sz w:val="18"/>
          <w:szCs w:val="18"/>
          <w:rtl/>
        </w:rPr>
        <w:t xml:space="preserve"> </w:t>
      </w:r>
      <w:r w:rsidRPr="00D03843">
        <w:rPr>
          <w:sz w:val="18"/>
          <w:szCs w:val="18"/>
          <w:rtl/>
          <w:lang w:bidi="he-IL"/>
        </w:rPr>
        <w:t>ויקרא טז, לד.</w:t>
      </w:r>
    </w:p>
  </w:footnote>
  <w:footnote w:id="213">
    <w:p w14:paraId="42B8DD21" w14:textId="4866FCA2" w:rsidR="00D03843" w:rsidRPr="00D03843" w:rsidRDefault="00D03843">
      <w:pPr>
        <w:pStyle w:val="FootnoteText"/>
        <w:rPr>
          <w:sz w:val="18"/>
          <w:szCs w:val="18"/>
          <w:lang w:bidi="he-IL"/>
        </w:rPr>
      </w:pPr>
      <w:r w:rsidRPr="00D03843">
        <w:rPr>
          <w:rStyle w:val="FootnoteReference"/>
          <w:sz w:val="18"/>
          <w:szCs w:val="18"/>
        </w:rPr>
        <w:footnoteRef/>
      </w:r>
      <w:r w:rsidRPr="00D03843">
        <w:rPr>
          <w:sz w:val="18"/>
          <w:szCs w:val="18"/>
          <w:rtl/>
        </w:rPr>
        <w:t xml:space="preserve"> </w:t>
      </w:r>
      <w:r w:rsidRPr="00D03843">
        <w:rPr>
          <w:sz w:val="18"/>
          <w:szCs w:val="18"/>
          <w:rtl/>
          <w:lang w:bidi="he-IL"/>
        </w:rPr>
        <w:t>ראה רמב"ם הלכות תשובה פרק א..</w:t>
      </w:r>
    </w:p>
  </w:footnote>
  <w:footnote w:id="214">
    <w:p w14:paraId="26B2C4DB" w14:textId="5F30C479" w:rsidR="00D03843" w:rsidRPr="00D03843" w:rsidRDefault="00D03843" w:rsidP="005520FF">
      <w:pPr>
        <w:pStyle w:val="FootnoteText"/>
        <w:rPr>
          <w:sz w:val="18"/>
          <w:szCs w:val="18"/>
          <w:lang w:bidi="he-IL"/>
        </w:rPr>
      </w:pPr>
      <w:r w:rsidRPr="00D03843">
        <w:rPr>
          <w:rStyle w:val="FootnoteReference"/>
          <w:sz w:val="18"/>
          <w:szCs w:val="18"/>
        </w:rPr>
        <w:footnoteRef/>
      </w:r>
      <w:r w:rsidRPr="00D03843">
        <w:rPr>
          <w:sz w:val="18"/>
          <w:szCs w:val="18"/>
          <w:rtl/>
        </w:rPr>
        <w:t xml:space="preserve"> </w:t>
      </w:r>
      <w:r w:rsidRPr="00D03843">
        <w:rPr>
          <w:sz w:val="18"/>
          <w:szCs w:val="18"/>
          <w:rtl/>
          <w:lang w:bidi="he-IL"/>
        </w:rPr>
        <w:t>סנהדרין לח, א.</w:t>
      </w:r>
    </w:p>
  </w:footnote>
  <w:footnote w:id="215">
    <w:p w14:paraId="3336D608" w14:textId="77777777" w:rsidR="00D03843" w:rsidRPr="00D03843" w:rsidRDefault="00D03843" w:rsidP="005520FF">
      <w:pPr>
        <w:pStyle w:val="FootnoteText"/>
        <w:rPr>
          <w:sz w:val="18"/>
          <w:szCs w:val="18"/>
          <w:lang w:bidi="he-IL"/>
        </w:rPr>
      </w:pPr>
      <w:r w:rsidRPr="00D03843">
        <w:rPr>
          <w:rStyle w:val="FootnoteReference"/>
          <w:sz w:val="18"/>
          <w:szCs w:val="18"/>
        </w:rPr>
        <w:footnoteRef/>
      </w:r>
      <w:r w:rsidRPr="00D03843">
        <w:rPr>
          <w:sz w:val="18"/>
          <w:szCs w:val="18"/>
          <w:rtl/>
        </w:rPr>
        <w:t xml:space="preserve"> </w:t>
      </w:r>
      <w:r w:rsidRPr="00D03843">
        <w:rPr>
          <w:sz w:val="18"/>
          <w:szCs w:val="18"/>
          <w:rtl/>
          <w:lang w:bidi="he-IL"/>
        </w:rPr>
        <w:t>כמבואר בתניא פרק י"ח ובכ"מ.</w:t>
      </w:r>
    </w:p>
  </w:footnote>
  <w:footnote w:id="216">
    <w:p w14:paraId="473BA5F6" w14:textId="77777777" w:rsidR="00D03843" w:rsidRPr="00D03843" w:rsidRDefault="00D03843" w:rsidP="0000518E">
      <w:pPr>
        <w:pStyle w:val="FootnoteText"/>
        <w:rPr>
          <w:sz w:val="18"/>
          <w:szCs w:val="18"/>
          <w:lang w:bidi="he-IL"/>
        </w:rPr>
      </w:pPr>
      <w:r w:rsidRPr="00D03843">
        <w:rPr>
          <w:rStyle w:val="FootnoteReference"/>
          <w:sz w:val="18"/>
          <w:szCs w:val="18"/>
        </w:rPr>
        <w:footnoteRef/>
      </w:r>
      <w:r w:rsidRPr="00D03843">
        <w:rPr>
          <w:sz w:val="18"/>
          <w:szCs w:val="18"/>
          <w:rtl/>
        </w:rPr>
        <w:t xml:space="preserve"> </w:t>
      </w:r>
      <w:r w:rsidRPr="00D03843">
        <w:rPr>
          <w:sz w:val="18"/>
          <w:szCs w:val="18"/>
          <w:rtl/>
          <w:lang w:bidi="he-IL"/>
        </w:rPr>
        <w:t>וידוע בזה, שאין הפירוש שח"ו יתבטלו, אלא שמחמת גודל האור שיאיר בזמן ביאת המשיח, לא יורגש ענינם של שאר הימים טובים. על דרך הענין ש"שרגא בטיהרא מאי אהני",, שכשמאיר אור היום, אין חשיבות לאור הנר. וככה הוא הענין של שאר ימים טובים לגבי האור של ימות המשיח. והחידוש בפורים הוא שגם אז יורגש המעלה של פורים.</w:t>
      </w:r>
    </w:p>
  </w:footnote>
  <w:footnote w:id="217">
    <w:p w14:paraId="22BE7186" w14:textId="45D4D19C" w:rsidR="00D03843" w:rsidRPr="00D03843" w:rsidRDefault="00D03843">
      <w:pPr>
        <w:pStyle w:val="FootnoteText"/>
        <w:rPr>
          <w:sz w:val="18"/>
          <w:szCs w:val="18"/>
          <w:lang w:bidi="he-IL"/>
        </w:rPr>
      </w:pPr>
      <w:r w:rsidRPr="00D03843">
        <w:rPr>
          <w:rStyle w:val="FootnoteReference"/>
          <w:sz w:val="18"/>
          <w:szCs w:val="18"/>
        </w:rPr>
        <w:footnoteRef/>
      </w:r>
      <w:r w:rsidRPr="00D03843">
        <w:rPr>
          <w:sz w:val="18"/>
          <w:szCs w:val="18"/>
          <w:rtl/>
        </w:rPr>
        <w:t xml:space="preserve"> </w:t>
      </w:r>
      <w:r w:rsidRPr="00D03843">
        <w:rPr>
          <w:sz w:val="18"/>
          <w:szCs w:val="18"/>
          <w:rtl/>
          <w:lang w:bidi="he-IL"/>
        </w:rPr>
        <w:t>תורה אור צז, ד.</w:t>
      </w:r>
    </w:p>
  </w:footnote>
  <w:footnote w:id="218">
    <w:p w14:paraId="26FB005A" w14:textId="554012B8" w:rsidR="00D03843" w:rsidRPr="00D03843" w:rsidRDefault="00D03843">
      <w:pPr>
        <w:pStyle w:val="FootnoteText"/>
        <w:rPr>
          <w:sz w:val="18"/>
          <w:szCs w:val="18"/>
          <w:lang w:bidi="he-IL"/>
        </w:rPr>
      </w:pPr>
      <w:r w:rsidRPr="00D03843">
        <w:rPr>
          <w:rStyle w:val="FootnoteReference"/>
          <w:sz w:val="18"/>
          <w:szCs w:val="18"/>
        </w:rPr>
        <w:footnoteRef/>
      </w:r>
      <w:r w:rsidRPr="00D03843">
        <w:rPr>
          <w:sz w:val="18"/>
          <w:szCs w:val="18"/>
          <w:rtl/>
        </w:rPr>
        <w:t xml:space="preserve"> </w:t>
      </w:r>
      <w:r w:rsidRPr="00D03843">
        <w:rPr>
          <w:sz w:val="18"/>
          <w:szCs w:val="18"/>
          <w:rtl/>
          <w:lang w:bidi="he-IL"/>
        </w:rPr>
        <w:t>חולין ס, ב.</w:t>
      </w:r>
    </w:p>
  </w:footnote>
  <w:footnote w:id="219">
    <w:p w14:paraId="7C519294" w14:textId="2E6877EB" w:rsidR="00D03843" w:rsidRPr="00D03843" w:rsidRDefault="00D03843" w:rsidP="003D4BD2">
      <w:pPr>
        <w:pStyle w:val="FootnoteText"/>
        <w:rPr>
          <w:sz w:val="18"/>
          <w:szCs w:val="18"/>
          <w:lang w:bidi="he-IL"/>
        </w:rPr>
      </w:pPr>
      <w:r w:rsidRPr="00D03843">
        <w:rPr>
          <w:rStyle w:val="FootnoteReference"/>
          <w:sz w:val="18"/>
          <w:szCs w:val="18"/>
        </w:rPr>
        <w:footnoteRef/>
      </w:r>
      <w:r w:rsidRPr="00D03843">
        <w:rPr>
          <w:sz w:val="18"/>
          <w:szCs w:val="18"/>
          <w:rtl/>
        </w:rPr>
        <w:t xml:space="preserve"> </w:t>
      </w:r>
      <w:r w:rsidRPr="00D03843">
        <w:rPr>
          <w:sz w:val="18"/>
          <w:szCs w:val="18"/>
          <w:rtl/>
          <w:lang w:bidi="he-IL"/>
        </w:rPr>
        <w:t>הלכות מגילה וחנוכה פרק ב' הלכה יח. והוא ע"פ ירושלמי מגילה א, ה.</w:t>
      </w:r>
    </w:p>
  </w:footnote>
  <w:footnote w:id="220">
    <w:p w14:paraId="6AF3A493" w14:textId="3E3F7D7D" w:rsidR="00D03843" w:rsidRPr="00D03843" w:rsidRDefault="00D03843">
      <w:pPr>
        <w:pStyle w:val="FootnoteText"/>
        <w:rPr>
          <w:sz w:val="18"/>
          <w:szCs w:val="18"/>
          <w:lang w:bidi="he-IL"/>
        </w:rPr>
      </w:pPr>
      <w:r w:rsidRPr="00D03843">
        <w:rPr>
          <w:rStyle w:val="FootnoteReference"/>
          <w:sz w:val="18"/>
          <w:szCs w:val="18"/>
        </w:rPr>
        <w:footnoteRef/>
      </w:r>
      <w:r w:rsidRPr="00D03843">
        <w:rPr>
          <w:sz w:val="18"/>
          <w:szCs w:val="18"/>
          <w:rtl/>
        </w:rPr>
        <w:t xml:space="preserve"> </w:t>
      </w:r>
      <w:r w:rsidRPr="00D03843">
        <w:rPr>
          <w:sz w:val="18"/>
          <w:szCs w:val="18"/>
          <w:rtl/>
          <w:lang w:bidi="he-IL"/>
        </w:rPr>
        <w:t>פרק מו.</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BE1FB9" w14:textId="77777777" w:rsidR="00D03843" w:rsidRDefault="00D03843" w:rsidP="00872993">
    <w:pPr>
      <w:pStyle w:val="Header"/>
      <w:jc w:val="center"/>
      <w:rPr>
        <w:rFonts w:cs="AAd_Livorna"/>
        <w:color w:val="808080" w:themeColor="background1" w:themeShade="80"/>
        <w:rtl/>
        <w:lang w:bidi="he-IL"/>
      </w:rPr>
    </w:pPr>
    <w:r>
      <w:rPr>
        <w:rFonts w:cs="AAd_Livorna" w:hint="cs"/>
        <w:color w:val="808080" w:themeColor="background1" w:themeShade="80"/>
        <w:rtl/>
        <w:lang w:bidi="he-IL"/>
      </w:rPr>
      <w:t>פרשת זכור באור החסידות</w:t>
    </w:r>
  </w:p>
  <w:p w14:paraId="06D3DE84" w14:textId="77777777" w:rsidR="00D03843" w:rsidRPr="00FA6714" w:rsidRDefault="00D03843" w:rsidP="00872993">
    <w:pPr>
      <w:pStyle w:val="Header"/>
      <w:jc w:val="center"/>
      <w:rPr>
        <w:rFonts w:cs="AAd_Livorna"/>
        <w:color w:val="808080" w:themeColor="background1" w:themeShade="80"/>
        <w:sz w:val="14"/>
        <w:szCs w:val="14"/>
        <w:lang w:bidi="he-I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A78D1F" w14:textId="3BC6C5E1" w:rsidR="00D03843" w:rsidRDefault="00D03843" w:rsidP="00872993">
    <w:pPr>
      <w:pStyle w:val="Header"/>
      <w:jc w:val="center"/>
      <w:rPr>
        <w:rFonts w:cs="AAd_Livorna"/>
        <w:color w:val="808080" w:themeColor="background1" w:themeShade="80"/>
        <w:rtl/>
        <w:lang w:bidi="he-IL"/>
      </w:rPr>
    </w:pPr>
    <w:r>
      <w:rPr>
        <w:rFonts w:cs="AAd_Livorna" w:hint="cs"/>
        <w:color w:val="808080" w:themeColor="background1" w:themeShade="80"/>
        <w:rtl/>
        <w:lang w:bidi="he-IL"/>
      </w:rPr>
      <w:t>חג הפורים באור החסידות</w:t>
    </w:r>
  </w:p>
  <w:p w14:paraId="3E98A0C8" w14:textId="77777777" w:rsidR="00D03843" w:rsidRPr="00FA6714" w:rsidRDefault="00D03843" w:rsidP="00872993">
    <w:pPr>
      <w:pStyle w:val="Header"/>
      <w:jc w:val="center"/>
      <w:rPr>
        <w:rFonts w:cs="AAd_Livorna"/>
        <w:color w:val="808080" w:themeColor="background1" w:themeShade="80"/>
        <w:sz w:val="14"/>
        <w:szCs w:val="14"/>
        <w:lang w:bidi="he-I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07A580" w14:textId="79D06BDB" w:rsidR="00D03843" w:rsidRPr="00282406" w:rsidRDefault="00D03843" w:rsidP="00BA79EA">
    <w:pPr>
      <w:pStyle w:val="Header"/>
      <w:spacing w:after="240"/>
      <w:jc w:val="center"/>
      <w:rPr>
        <w:rFonts w:cs="AAd_Livorna"/>
        <w:lang w:bidi="he-IL"/>
      </w:rPr>
    </w:pPr>
    <w:r w:rsidRPr="00282406">
      <w:rPr>
        <w:rFonts w:cs="AAd_Livorna" w:hint="cs"/>
        <w:rtl/>
        <w:lang w:bidi="he-IL"/>
      </w:rPr>
      <w:t>חג הפורים באור החסידות</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208AB"/>
    <w:multiLevelType w:val="hybridMultilevel"/>
    <w:tmpl w:val="F0D0E932"/>
    <w:lvl w:ilvl="0" w:tplc="E8360D2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EA67DB"/>
    <w:multiLevelType w:val="hybridMultilevel"/>
    <w:tmpl w:val="6ECCFE54"/>
    <w:lvl w:ilvl="0" w:tplc="B472158E">
      <w:numFmt w:val="bullet"/>
      <w:lvlText w:val="-"/>
      <w:lvlJc w:val="left"/>
      <w:pPr>
        <w:ind w:left="720" w:hanging="360"/>
      </w:pPr>
      <w:rPr>
        <w:rFonts w:ascii="FrankRuehl" w:eastAsia="Times New Roman" w:hAnsi="FrankRuehl" w:cs="FrankRueh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4D1015"/>
    <w:multiLevelType w:val="hybridMultilevel"/>
    <w:tmpl w:val="66CE5972"/>
    <w:lvl w:ilvl="0" w:tplc="FC24928A">
      <w:start w:val="1"/>
      <w:numFmt w:val="hebrew1"/>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1963663"/>
    <w:multiLevelType w:val="hybridMultilevel"/>
    <w:tmpl w:val="C546C418"/>
    <w:lvl w:ilvl="0" w:tplc="A1886CD6">
      <w:start w:val="1"/>
      <w:numFmt w:val="hebrew1"/>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3F64675"/>
    <w:multiLevelType w:val="hybridMultilevel"/>
    <w:tmpl w:val="98ECFC46"/>
    <w:lvl w:ilvl="0" w:tplc="372E3B0C">
      <w:start w:val="1"/>
      <w:numFmt w:val="hebrew1"/>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9DB77C3"/>
    <w:multiLevelType w:val="hybridMultilevel"/>
    <w:tmpl w:val="CA8CE412"/>
    <w:lvl w:ilvl="0" w:tplc="3B4AF404">
      <w:start w:val="1"/>
      <w:numFmt w:val="hebrew1"/>
      <w:lvlText w:val="%1."/>
      <w:lvlJc w:val="left"/>
      <w:pPr>
        <w:ind w:left="720" w:hanging="360"/>
      </w:pPr>
      <w:rPr>
        <w:rFonts w:hint="default"/>
        <w:lang w:val="en-G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B7F6580"/>
    <w:multiLevelType w:val="hybridMultilevel"/>
    <w:tmpl w:val="FAB81784"/>
    <w:lvl w:ilvl="0" w:tplc="901858B0">
      <w:start w:val="1"/>
      <w:numFmt w:val="hebrew1"/>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D5A571A"/>
    <w:multiLevelType w:val="hybridMultilevel"/>
    <w:tmpl w:val="DA3E31AC"/>
    <w:lvl w:ilvl="0" w:tplc="834A1DD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D632771"/>
    <w:multiLevelType w:val="hybridMultilevel"/>
    <w:tmpl w:val="C8F27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F466610"/>
    <w:multiLevelType w:val="hybridMultilevel"/>
    <w:tmpl w:val="84FE96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67343D7"/>
    <w:multiLevelType w:val="hybridMultilevel"/>
    <w:tmpl w:val="A3D6DE1E"/>
    <w:lvl w:ilvl="0" w:tplc="F23ED644">
      <w:numFmt w:val="bullet"/>
      <w:lvlText w:val="-"/>
      <w:lvlJc w:val="left"/>
      <w:pPr>
        <w:ind w:left="720" w:hanging="360"/>
      </w:pPr>
      <w:rPr>
        <w:rFonts w:ascii="FrankRuehl" w:eastAsia="Times New Roman" w:hAnsi="FrankRuehl" w:cs="FrankRueh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96D66DA"/>
    <w:multiLevelType w:val="hybridMultilevel"/>
    <w:tmpl w:val="FD125B34"/>
    <w:lvl w:ilvl="0" w:tplc="F6F25644">
      <w:start w:val="1"/>
      <w:numFmt w:val="hebrew1"/>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9961243"/>
    <w:multiLevelType w:val="hybridMultilevel"/>
    <w:tmpl w:val="34C4A728"/>
    <w:lvl w:ilvl="0" w:tplc="04186D3C">
      <w:start w:val="1"/>
      <w:numFmt w:val="hebrew1"/>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9E73AE7"/>
    <w:multiLevelType w:val="hybridMultilevel"/>
    <w:tmpl w:val="D8163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B336ADA"/>
    <w:multiLevelType w:val="hybridMultilevel"/>
    <w:tmpl w:val="1AFCB7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B9C2977"/>
    <w:multiLevelType w:val="hybridMultilevel"/>
    <w:tmpl w:val="D6306C5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00032A5"/>
    <w:multiLevelType w:val="hybridMultilevel"/>
    <w:tmpl w:val="F9DE4ED8"/>
    <w:lvl w:ilvl="0" w:tplc="08090001">
      <w:start w:val="1"/>
      <w:numFmt w:val="bullet"/>
      <w:lvlText w:val=""/>
      <w:lvlJc w:val="left"/>
      <w:pPr>
        <w:ind w:left="1080" w:hanging="72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5507289"/>
    <w:multiLevelType w:val="hybridMultilevel"/>
    <w:tmpl w:val="E78C827A"/>
    <w:lvl w:ilvl="0" w:tplc="AEE404D0">
      <w:start w:val="1"/>
      <w:numFmt w:val="hebrew1"/>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5E964C0"/>
    <w:multiLevelType w:val="hybridMultilevel"/>
    <w:tmpl w:val="B8A29FC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7265A34"/>
    <w:multiLevelType w:val="hybridMultilevel"/>
    <w:tmpl w:val="81460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CD87050"/>
    <w:multiLevelType w:val="hybridMultilevel"/>
    <w:tmpl w:val="1210680E"/>
    <w:lvl w:ilvl="0" w:tplc="08090001">
      <w:start w:val="1"/>
      <w:numFmt w:val="bullet"/>
      <w:lvlText w:val=""/>
      <w:lvlJc w:val="left"/>
      <w:pPr>
        <w:ind w:left="1080" w:hanging="72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6585D82"/>
    <w:multiLevelType w:val="hybridMultilevel"/>
    <w:tmpl w:val="2FD8D488"/>
    <w:lvl w:ilvl="0" w:tplc="563CB584">
      <w:start w:val="1"/>
      <w:numFmt w:val="hebrew1"/>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6C11ABE"/>
    <w:multiLevelType w:val="hybridMultilevel"/>
    <w:tmpl w:val="299ED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E6953CB"/>
    <w:multiLevelType w:val="hybridMultilevel"/>
    <w:tmpl w:val="44DC06DE"/>
    <w:lvl w:ilvl="0" w:tplc="6586272C">
      <w:start w:val="1"/>
      <w:numFmt w:val="hebrew1"/>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7"/>
  </w:num>
  <w:num w:numId="3">
    <w:abstractNumId w:val="10"/>
  </w:num>
  <w:num w:numId="4">
    <w:abstractNumId w:val="1"/>
  </w:num>
  <w:num w:numId="5">
    <w:abstractNumId w:val="0"/>
  </w:num>
  <w:num w:numId="6">
    <w:abstractNumId w:val="22"/>
  </w:num>
  <w:num w:numId="7">
    <w:abstractNumId w:val="8"/>
  </w:num>
  <w:num w:numId="8">
    <w:abstractNumId w:val="13"/>
  </w:num>
  <w:num w:numId="9">
    <w:abstractNumId w:val="9"/>
  </w:num>
  <w:num w:numId="10">
    <w:abstractNumId w:val="5"/>
  </w:num>
  <w:num w:numId="11">
    <w:abstractNumId w:val="11"/>
  </w:num>
  <w:num w:numId="12">
    <w:abstractNumId w:val="2"/>
  </w:num>
  <w:num w:numId="13">
    <w:abstractNumId w:val="23"/>
  </w:num>
  <w:num w:numId="14">
    <w:abstractNumId w:val="17"/>
  </w:num>
  <w:num w:numId="15">
    <w:abstractNumId w:val="12"/>
  </w:num>
  <w:num w:numId="16">
    <w:abstractNumId w:val="3"/>
  </w:num>
  <w:num w:numId="17">
    <w:abstractNumId w:val="21"/>
  </w:num>
  <w:num w:numId="18">
    <w:abstractNumId w:val="4"/>
  </w:num>
  <w:num w:numId="19">
    <w:abstractNumId w:val="14"/>
  </w:num>
  <w:num w:numId="20">
    <w:abstractNumId w:val="19"/>
  </w:num>
  <w:num w:numId="21">
    <w:abstractNumId w:val="18"/>
  </w:num>
  <w:num w:numId="22">
    <w:abstractNumId w:val="15"/>
  </w:num>
  <w:num w:numId="23">
    <w:abstractNumId w:val="20"/>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D28"/>
    <w:rsid w:val="00000091"/>
    <w:rsid w:val="0000089D"/>
    <w:rsid w:val="0000518E"/>
    <w:rsid w:val="00006981"/>
    <w:rsid w:val="000116A4"/>
    <w:rsid w:val="00012AFC"/>
    <w:rsid w:val="00023DD9"/>
    <w:rsid w:val="000247D6"/>
    <w:rsid w:val="0002699D"/>
    <w:rsid w:val="000305AE"/>
    <w:rsid w:val="00037985"/>
    <w:rsid w:val="00042DAD"/>
    <w:rsid w:val="00044E58"/>
    <w:rsid w:val="00051F28"/>
    <w:rsid w:val="00052CD8"/>
    <w:rsid w:val="00056D3D"/>
    <w:rsid w:val="00057EE1"/>
    <w:rsid w:val="000628A8"/>
    <w:rsid w:val="00071C86"/>
    <w:rsid w:val="000723FE"/>
    <w:rsid w:val="00076F7C"/>
    <w:rsid w:val="00080174"/>
    <w:rsid w:val="00081280"/>
    <w:rsid w:val="00082446"/>
    <w:rsid w:val="000833A9"/>
    <w:rsid w:val="00087DF7"/>
    <w:rsid w:val="00095C75"/>
    <w:rsid w:val="000B00C4"/>
    <w:rsid w:val="000B0C21"/>
    <w:rsid w:val="000B2EBC"/>
    <w:rsid w:val="000B5E4C"/>
    <w:rsid w:val="000C1CBD"/>
    <w:rsid w:val="000C253D"/>
    <w:rsid w:val="000C2969"/>
    <w:rsid w:val="000C5418"/>
    <w:rsid w:val="000E047C"/>
    <w:rsid w:val="000E40BD"/>
    <w:rsid w:val="000E462F"/>
    <w:rsid w:val="000E4CB0"/>
    <w:rsid w:val="000F2D2D"/>
    <w:rsid w:val="000F48F6"/>
    <w:rsid w:val="0010130D"/>
    <w:rsid w:val="00106D17"/>
    <w:rsid w:val="001071A0"/>
    <w:rsid w:val="00110D5F"/>
    <w:rsid w:val="00110F32"/>
    <w:rsid w:val="001202AF"/>
    <w:rsid w:val="00126339"/>
    <w:rsid w:val="00126A61"/>
    <w:rsid w:val="001274D4"/>
    <w:rsid w:val="0013232E"/>
    <w:rsid w:val="00134563"/>
    <w:rsid w:val="00134964"/>
    <w:rsid w:val="00137949"/>
    <w:rsid w:val="001422CE"/>
    <w:rsid w:val="001425CD"/>
    <w:rsid w:val="00152E77"/>
    <w:rsid w:val="001563A5"/>
    <w:rsid w:val="001577DA"/>
    <w:rsid w:val="0016399A"/>
    <w:rsid w:val="00164B74"/>
    <w:rsid w:val="00164BFC"/>
    <w:rsid w:val="00171173"/>
    <w:rsid w:val="00171208"/>
    <w:rsid w:val="00176970"/>
    <w:rsid w:val="001779A5"/>
    <w:rsid w:val="00180742"/>
    <w:rsid w:val="0018189B"/>
    <w:rsid w:val="00193EF4"/>
    <w:rsid w:val="001947B9"/>
    <w:rsid w:val="001950C5"/>
    <w:rsid w:val="001A057C"/>
    <w:rsid w:val="001A0A2F"/>
    <w:rsid w:val="001A23B9"/>
    <w:rsid w:val="001A38F7"/>
    <w:rsid w:val="001A5660"/>
    <w:rsid w:val="001B10CB"/>
    <w:rsid w:val="001B5DF6"/>
    <w:rsid w:val="001D142D"/>
    <w:rsid w:val="001D3267"/>
    <w:rsid w:val="001D3AC6"/>
    <w:rsid w:val="001D3B8D"/>
    <w:rsid w:val="001D5DE6"/>
    <w:rsid w:val="001E0DCC"/>
    <w:rsid w:val="001E1079"/>
    <w:rsid w:val="001E1A1D"/>
    <w:rsid w:val="001F14DF"/>
    <w:rsid w:val="001F3A86"/>
    <w:rsid w:val="0021233C"/>
    <w:rsid w:val="00215C95"/>
    <w:rsid w:val="002234D1"/>
    <w:rsid w:val="00223B78"/>
    <w:rsid w:val="00227654"/>
    <w:rsid w:val="00233E0D"/>
    <w:rsid w:val="00240C1F"/>
    <w:rsid w:val="00243965"/>
    <w:rsid w:val="00250987"/>
    <w:rsid w:val="0025646C"/>
    <w:rsid w:val="00260248"/>
    <w:rsid w:val="00260D3E"/>
    <w:rsid w:val="00262EA0"/>
    <w:rsid w:val="00264584"/>
    <w:rsid w:val="002744F1"/>
    <w:rsid w:val="00274EBD"/>
    <w:rsid w:val="00276D0A"/>
    <w:rsid w:val="00281143"/>
    <w:rsid w:val="00282406"/>
    <w:rsid w:val="00283AC0"/>
    <w:rsid w:val="00296BE8"/>
    <w:rsid w:val="002A072D"/>
    <w:rsid w:val="002A2499"/>
    <w:rsid w:val="002A74A5"/>
    <w:rsid w:val="002B28AA"/>
    <w:rsid w:val="002B2B96"/>
    <w:rsid w:val="002B3E1A"/>
    <w:rsid w:val="002B5147"/>
    <w:rsid w:val="002B59B3"/>
    <w:rsid w:val="002B7EF9"/>
    <w:rsid w:val="002C0691"/>
    <w:rsid w:val="002C6314"/>
    <w:rsid w:val="002C63CF"/>
    <w:rsid w:val="002E6266"/>
    <w:rsid w:val="00301E11"/>
    <w:rsid w:val="003050D6"/>
    <w:rsid w:val="00312D49"/>
    <w:rsid w:val="00315B25"/>
    <w:rsid w:val="00316741"/>
    <w:rsid w:val="00320B56"/>
    <w:rsid w:val="0033385B"/>
    <w:rsid w:val="003507EA"/>
    <w:rsid w:val="003509A0"/>
    <w:rsid w:val="00352456"/>
    <w:rsid w:val="003637F0"/>
    <w:rsid w:val="00366FCC"/>
    <w:rsid w:val="00376CE5"/>
    <w:rsid w:val="003855AB"/>
    <w:rsid w:val="00390F19"/>
    <w:rsid w:val="003A2566"/>
    <w:rsid w:val="003A3E57"/>
    <w:rsid w:val="003A4012"/>
    <w:rsid w:val="003A4C93"/>
    <w:rsid w:val="003C3463"/>
    <w:rsid w:val="003C4EF1"/>
    <w:rsid w:val="003D0F0C"/>
    <w:rsid w:val="003D1C5E"/>
    <w:rsid w:val="003D3668"/>
    <w:rsid w:val="003D4BD2"/>
    <w:rsid w:val="003D65E1"/>
    <w:rsid w:val="003E052B"/>
    <w:rsid w:val="003E1D38"/>
    <w:rsid w:val="003F6182"/>
    <w:rsid w:val="003F6DCA"/>
    <w:rsid w:val="003F794E"/>
    <w:rsid w:val="00401A56"/>
    <w:rsid w:val="0042046F"/>
    <w:rsid w:val="004207E6"/>
    <w:rsid w:val="0042099A"/>
    <w:rsid w:val="00421D2D"/>
    <w:rsid w:val="00433C95"/>
    <w:rsid w:val="004424C9"/>
    <w:rsid w:val="00443434"/>
    <w:rsid w:val="00443CED"/>
    <w:rsid w:val="00446378"/>
    <w:rsid w:val="00452049"/>
    <w:rsid w:val="00452F8D"/>
    <w:rsid w:val="00455703"/>
    <w:rsid w:val="0047068C"/>
    <w:rsid w:val="00480B05"/>
    <w:rsid w:val="00481BD7"/>
    <w:rsid w:val="0048561E"/>
    <w:rsid w:val="00492B4C"/>
    <w:rsid w:val="00493C8A"/>
    <w:rsid w:val="00495AEA"/>
    <w:rsid w:val="004A066F"/>
    <w:rsid w:val="004A5358"/>
    <w:rsid w:val="004A6454"/>
    <w:rsid w:val="004A77D6"/>
    <w:rsid w:val="004B0890"/>
    <w:rsid w:val="004B58B8"/>
    <w:rsid w:val="004B5C83"/>
    <w:rsid w:val="004C361C"/>
    <w:rsid w:val="004C3C4D"/>
    <w:rsid w:val="004D53F0"/>
    <w:rsid w:val="004F7000"/>
    <w:rsid w:val="005009B5"/>
    <w:rsid w:val="00502FD5"/>
    <w:rsid w:val="00507214"/>
    <w:rsid w:val="00507C38"/>
    <w:rsid w:val="00513BA5"/>
    <w:rsid w:val="00516162"/>
    <w:rsid w:val="00525862"/>
    <w:rsid w:val="00535944"/>
    <w:rsid w:val="00536B9D"/>
    <w:rsid w:val="00542965"/>
    <w:rsid w:val="00544F08"/>
    <w:rsid w:val="00546D52"/>
    <w:rsid w:val="005520FF"/>
    <w:rsid w:val="00555E9A"/>
    <w:rsid w:val="00577BE4"/>
    <w:rsid w:val="005820E1"/>
    <w:rsid w:val="00582441"/>
    <w:rsid w:val="00584BF3"/>
    <w:rsid w:val="005957B3"/>
    <w:rsid w:val="005A3612"/>
    <w:rsid w:val="005B78E0"/>
    <w:rsid w:val="005C48F1"/>
    <w:rsid w:val="005C56E9"/>
    <w:rsid w:val="005C5DAF"/>
    <w:rsid w:val="005D4FAA"/>
    <w:rsid w:val="005F1515"/>
    <w:rsid w:val="005F6AB9"/>
    <w:rsid w:val="00602553"/>
    <w:rsid w:val="00605370"/>
    <w:rsid w:val="00613748"/>
    <w:rsid w:val="006165D5"/>
    <w:rsid w:val="00621770"/>
    <w:rsid w:val="00631757"/>
    <w:rsid w:val="00633ED3"/>
    <w:rsid w:val="006523AD"/>
    <w:rsid w:val="00653EBD"/>
    <w:rsid w:val="006542DE"/>
    <w:rsid w:val="00656E1F"/>
    <w:rsid w:val="0066431C"/>
    <w:rsid w:val="00665708"/>
    <w:rsid w:val="006667C3"/>
    <w:rsid w:val="00683C8A"/>
    <w:rsid w:val="00686661"/>
    <w:rsid w:val="00691966"/>
    <w:rsid w:val="00694809"/>
    <w:rsid w:val="00694895"/>
    <w:rsid w:val="006A500E"/>
    <w:rsid w:val="006A52DB"/>
    <w:rsid w:val="006B18D7"/>
    <w:rsid w:val="006C3102"/>
    <w:rsid w:val="006D669D"/>
    <w:rsid w:val="006D76CE"/>
    <w:rsid w:val="006E0B8E"/>
    <w:rsid w:val="006F068E"/>
    <w:rsid w:val="006F0EB7"/>
    <w:rsid w:val="006F1796"/>
    <w:rsid w:val="006F251B"/>
    <w:rsid w:val="006F49AE"/>
    <w:rsid w:val="00703D63"/>
    <w:rsid w:val="007073E9"/>
    <w:rsid w:val="007075F1"/>
    <w:rsid w:val="007239F4"/>
    <w:rsid w:val="007278ED"/>
    <w:rsid w:val="00742338"/>
    <w:rsid w:val="00751949"/>
    <w:rsid w:val="00755153"/>
    <w:rsid w:val="00756C84"/>
    <w:rsid w:val="0076016E"/>
    <w:rsid w:val="00763182"/>
    <w:rsid w:val="00772B2D"/>
    <w:rsid w:val="007862DE"/>
    <w:rsid w:val="007950B2"/>
    <w:rsid w:val="007A0898"/>
    <w:rsid w:val="007A1E25"/>
    <w:rsid w:val="007A5D2F"/>
    <w:rsid w:val="007A7BB7"/>
    <w:rsid w:val="007B19A4"/>
    <w:rsid w:val="007B6520"/>
    <w:rsid w:val="007B75DC"/>
    <w:rsid w:val="007C0263"/>
    <w:rsid w:val="007C1148"/>
    <w:rsid w:val="007D5B59"/>
    <w:rsid w:val="007E3707"/>
    <w:rsid w:val="007E4475"/>
    <w:rsid w:val="007E6D54"/>
    <w:rsid w:val="007F5939"/>
    <w:rsid w:val="008006E2"/>
    <w:rsid w:val="00800D4F"/>
    <w:rsid w:val="00803887"/>
    <w:rsid w:val="00805563"/>
    <w:rsid w:val="00816836"/>
    <w:rsid w:val="00827ADF"/>
    <w:rsid w:val="008306A9"/>
    <w:rsid w:val="00831E90"/>
    <w:rsid w:val="008353A5"/>
    <w:rsid w:val="00837473"/>
    <w:rsid w:val="00837A00"/>
    <w:rsid w:val="00842623"/>
    <w:rsid w:val="00843208"/>
    <w:rsid w:val="00845FB7"/>
    <w:rsid w:val="00846304"/>
    <w:rsid w:val="00851CFB"/>
    <w:rsid w:val="00865531"/>
    <w:rsid w:val="00872993"/>
    <w:rsid w:val="00882892"/>
    <w:rsid w:val="00883543"/>
    <w:rsid w:val="008915D9"/>
    <w:rsid w:val="0089251C"/>
    <w:rsid w:val="00894150"/>
    <w:rsid w:val="00894F39"/>
    <w:rsid w:val="0089521E"/>
    <w:rsid w:val="008A4F90"/>
    <w:rsid w:val="008A68A9"/>
    <w:rsid w:val="008B17C5"/>
    <w:rsid w:val="008B39BF"/>
    <w:rsid w:val="008C01F1"/>
    <w:rsid w:val="008C0E39"/>
    <w:rsid w:val="008C1E83"/>
    <w:rsid w:val="008C343C"/>
    <w:rsid w:val="008C5459"/>
    <w:rsid w:val="008E5562"/>
    <w:rsid w:val="008E6779"/>
    <w:rsid w:val="008F74E3"/>
    <w:rsid w:val="008F7C69"/>
    <w:rsid w:val="00910B8D"/>
    <w:rsid w:val="009112B7"/>
    <w:rsid w:val="00924194"/>
    <w:rsid w:val="00933427"/>
    <w:rsid w:val="00934BB9"/>
    <w:rsid w:val="00942EE5"/>
    <w:rsid w:val="009450CE"/>
    <w:rsid w:val="00947CC0"/>
    <w:rsid w:val="00953F5F"/>
    <w:rsid w:val="00957066"/>
    <w:rsid w:val="00961D2A"/>
    <w:rsid w:val="00965F51"/>
    <w:rsid w:val="00967009"/>
    <w:rsid w:val="00967F25"/>
    <w:rsid w:val="00971F7A"/>
    <w:rsid w:val="0097299A"/>
    <w:rsid w:val="00991BAE"/>
    <w:rsid w:val="009A085F"/>
    <w:rsid w:val="009A3A9E"/>
    <w:rsid w:val="009A4D11"/>
    <w:rsid w:val="009C2893"/>
    <w:rsid w:val="009C52D2"/>
    <w:rsid w:val="009D1056"/>
    <w:rsid w:val="009E15C6"/>
    <w:rsid w:val="009E1AAB"/>
    <w:rsid w:val="009E2F54"/>
    <w:rsid w:val="009E55F5"/>
    <w:rsid w:val="009E6EB4"/>
    <w:rsid w:val="009F4ECA"/>
    <w:rsid w:val="009F6D28"/>
    <w:rsid w:val="00A0189B"/>
    <w:rsid w:val="00A05415"/>
    <w:rsid w:val="00A11D61"/>
    <w:rsid w:val="00A125AC"/>
    <w:rsid w:val="00A12F60"/>
    <w:rsid w:val="00A146B9"/>
    <w:rsid w:val="00A14E95"/>
    <w:rsid w:val="00A21B83"/>
    <w:rsid w:val="00A27E8B"/>
    <w:rsid w:val="00A34AA3"/>
    <w:rsid w:val="00A36986"/>
    <w:rsid w:val="00A369E9"/>
    <w:rsid w:val="00A400F8"/>
    <w:rsid w:val="00A4044B"/>
    <w:rsid w:val="00A419A7"/>
    <w:rsid w:val="00A43178"/>
    <w:rsid w:val="00A70806"/>
    <w:rsid w:val="00A74C68"/>
    <w:rsid w:val="00A76B99"/>
    <w:rsid w:val="00A76D7B"/>
    <w:rsid w:val="00A86A45"/>
    <w:rsid w:val="00A86CE2"/>
    <w:rsid w:val="00A9448F"/>
    <w:rsid w:val="00A95C70"/>
    <w:rsid w:val="00AA3964"/>
    <w:rsid w:val="00AB5B2C"/>
    <w:rsid w:val="00AB5F51"/>
    <w:rsid w:val="00AC4194"/>
    <w:rsid w:val="00AC6CAF"/>
    <w:rsid w:val="00AC6D41"/>
    <w:rsid w:val="00AD5061"/>
    <w:rsid w:val="00AD6DC7"/>
    <w:rsid w:val="00AD7049"/>
    <w:rsid w:val="00AE26F8"/>
    <w:rsid w:val="00AE59AB"/>
    <w:rsid w:val="00AE7FE0"/>
    <w:rsid w:val="00AF3B1E"/>
    <w:rsid w:val="00AF6449"/>
    <w:rsid w:val="00AF79F9"/>
    <w:rsid w:val="00B06F4D"/>
    <w:rsid w:val="00B109E6"/>
    <w:rsid w:val="00B11F34"/>
    <w:rsid w:val="00B21F0A"/>
    <w:rsid w:val="00B25EF0"/>
    <w:rsid w:val="00B27B86"/>
    <w:rsid w:val="00B3187D"/>
    <w:rsid w:val="00B3519D"/>
    <w:rsid w:val="00B35CAD"/>
    <w:rsid w:val="00B411C5"/>
    <w:rsid w:val="00B41B26"/>
    <w:rsid w:val="00B60BF1"/>
    <w:rsid w:val="00B6336D"/>
    <w:rsid w:val="00B7620E"/>
    <w:rsid w:val="00B86110"/>
    <w:rsid w:val="00B8631F"/>
    <w:rsid w:val="00B87214"/>
    <w:rsid w:val="00B933D1"/>
    <w:rsid w:val="00B95510"/>
    <w:rsid w:val="00BA128D"/>
    <w:rsid w:val="00BA4C79"/>
    <w:rsid w:val="00BA79EA"/>
    <w:rsid w:val="00BB2919"/>
    <w:rsid w:val="00BB44E0"/>
    <w:rsid w:val="00BB5C88"/>
    <w:rsid w:val="00BB5F57"/>
    <w:rsid w:val="00BB65C5"/>
    <w:rsid w:val="00BB6804"/>
    <w:rsid w:val="00BB6EC9"/>
    <w:rsid w:val="00BC6387"/>
    <w:rsid w:val="00BD1CB2"/>
    <w:rsid w:val="00BD3C86"/>
    <w:rsid w:val="00BD546A"/>
    <w:rsid w:val="00BE0340"/>
    <w:rsid w:val="00BE231F"/>
    <w:rsid w:val="00BE568A"/>
    <w:rsid w:val="00BE68EF"/>
    <w:rsid w:val="00BF1148"/>
    <w:rsid w:val="00BF114E"/>
    <w:rsid w:val="00BF2E57"/>
    <w:rsid w:val="00C00E48"/>
    <w:rsid w:val="00C06E59"/>
    <w:rsid w:val="00C07410"/>
    <w:rsid w:val="00C117FC"/>
    <w:rsid w:val="00C14DBC"/>
    <w:rsid w:val="00C21FB3"/>
    <w:rsid w:val="00C233E3"/>
    <w:rsid w:val="00C25003"/>
    <w:rsid w:val="00C30C10"/>
    <w:rsid w:val="00C338A2"/>
    <w:rsid w:val="00C37E00"/>
    <w:rsid w:val="00C51A4C"/>
    <w:rsid w:val="00C52050"/>
    <w:rsid w:val="00C52D65"/>
    <w:rsid w:val="00C53599"/>
    <w:rsid w:val="00C549DA"/>
    <w:rsid w:val="00C55EE2"/>
    <w:rsid w:val="00C6131E"/>
    <w:rsid w:val="00C61C43"/>
    <w:rsid w:val="00C74D5A"/>
    <w:rsid w:val="00C92604"/>
    <w:rsid w:val="00C93460"/>
    <w:rsid w:val="00C96E14"/>
    <w:rsid w:val="00C97719"/>
    <w:rsid w:val="00CA150A"/>
    <w:rsid w:val="00CB1A19"/>
    <w:rsid w:val="00CB463A"/>
    <w:rsid w:val="00CB5218"/>
    <w:rsid w:val="00CC7F9F"/>
    <w:rsid w:val="00CD07FB"/>
    <w:rsid w:val="00CD207E"/>
    <w:rsid w:val="00CD32C6"/>
    <w:rsid w:val="00CE0944"/>
    <w:rsid w:val="00CE5C72"/>
    <w:rsid w:val="00CF50CB"/>
    <w:rsid w:val="00D03843"/>
    <w:rsid w:val="00D1055D"/>
    <w:rsid w:val="00D14CFB"/>
    <w:rsid w:val="00D15020"/>
    <w:rsid w:val="00D17B83"/>
    <w:rsid w:val="00D17D75"/>
    <w:rsid w:val="00D21972"/>
    <w:rsid w:val="00D247B9"/>
    <w:rsid w:val="00D33D7D"/>
    <w:rsid w:val="00D4617A"/>
    <w:rsid w:val="00D50F98"/>
    <w:rsid w:val="00D557D7"/>
    <w:rsid w:val="00D5752E"/>
    <w:rsid w:val="00D60AC8"/>
    <w:rsid w:val="00D65DCE"/>
    <w:rsid w:val="00D712D0"/>
    <w:rsid w:val="00D72415"/>
    <w:rsid w:val="00D75C91"/>
    <w:rsid w:val="00D77083"/>
    <w:rsid w:val="00D87998"/>
    <w:rsid w:val="00D87F65"/>
    <w:rsid w:val="00DA11AE"/>
    <w:rsid w:val="00DA19F5"/>
    <w:rsid w:val="00DA38EE"/>
    <w:rsid w:val="00DA7F54"/>
    <w:rsid w:val="00DB232F"/>
    <w:rsid w:val="00DB499A"/>
    <w:rsid w:val="00DC0F94"/>
    <w:rsid w:val="00DC22BA"/>
    <w:rsid w:val="00DC61CC"/>
    <w:rsid w:val="00DC65D9"/>
    <w:rsid w:val="00DD3113"/>
    <w:rsid w:val="00DD3D06"/>
    <w:rsid w:val="00DD5B47"/>
    <w:rsid w:val="00DD6F4D"/>
    <w:rsid w:val="00DE3502"/>
    <w:rsid w:val="00DE3D25"/>
    <w:rsid w:val="00DE725E"/>
    <w:rsid w:val="00DE7F52"/>
    <w:rsid w:val="00DF140D"/>
    <w:rsid w:val="00DF2822"/>
    <w:rsid w:val="00DF2C8C"/>
    <w:rsid w:val="00DF3895"/>
    <w:rsid w:val="00E026CC"/>
    <w:rsid w:val="00E06154"/>
    <w:rsid w:val="00E06393"/>
    <w:rsid w:val="00E15C8A"/>
    <w:rsid w:val="00E172A7"/>
    <w:rsid w:val="00E20D36"/>
    <w:rsid w:val="00E21833"/>
    <w:rsid w:val="00E22773"/>
    <w:rsid w:val="00E33200"/>
    <w:rsid w:val="00E35FF2"/>
    <w:rsid w:val="00E519FC"/>
    <w:rsid w:val="00E571CC"/>
    <w:rsid w:val="00E60C27"/>
    <w:rsid w:val="00E70F1E"/>
    <w:rsid w:val="00E759D4"/>
    <w:rsid w:val="00E7667B"/>
    <w:rsid w:val="00E76D6D"/>
    <w:rsid w:val="00E8152B"/>
    <w:rsid w:val="00E838E2"/>
    <w:rsid w:val="00E83965"/>
    <w:rsid w:val="00E85D20"/>
    <w:rsid w:val="00E913C3"/>
    <w:rsid w:val="00E94812"/>
    <w:rsid w:val="00E96C94"/>
    <w:rsid w:val="00E97560"/>
    <w:rsid w:val="00EA1B90"/>
    <w:rsid w:val="00EA2C35"/>
    <w:rsid w:val="00EA3A31"/>
    <w:rsid w:val="00EB2554"/>
    <w:rsid w:val="00EB28A8"/>
    <w:rsid w:val="00EB63BC"/>
    <w:rsid w:val="00EC0673"/>
    <w:rsid w:val="00ED03AB"/>
    <w:rsid w:val="00ED051D"/>
    <w:rsid w:val="00ED1DCF"/>
    <w:rsid w:val="00EE2596"/>
    <w:rsid w:val="00EE3FF2"/>
    <w:rsid w:val="00EF26AC"/>
    <w:rsid w:val="00EF396B"/>
    <w:rsid w:val="00F02013"/>
    <w:rsid w:val="00F0223F"/>
    <w:rsid w:val="00F051CC"/>
    <w:rsid w:val="00F13F1D"/>
    <w:rsid w:val="00F21635"/>
    <w:rsid w:val="00F23347"/>
    <w:rsid w:val="00F23A5B"/>
    <w:rsid w:val="00F3039A"/>
    <w:rsid w:val="00F32460"/>
    <w:rsid w:val="00F35970"/>
    <w:rsid w:val="00F440BB"/>
    <w:rsid w:val="00F445AB"/>
    <w:rsid w:val="00F44CAE"/>
    <w:rsid w:val="00F45969"/>
    <w:rsid w:val="00F62BFE"/>
    <w:rsid w:val="00F64AEF"/>
    <w:rsid w:val="00F71C90"/>
    <w:rsid w:val="00F73527"/>
    <w:rsid w:val="00F74757"/>
    <w:rsid w:val="00F77F29"/>
    <w:rsid w:val="00F81CE0"/>
    <w:rsid w:val="00F848ED"/>
    <w:rsid w:val="00F9287F"/>
    <w:rsid w:val="00F931F0"/>
    <w:rsid w:val="00F95E4C"/>
    <w:rsid w:val="00F960AA"/>
    <w:rsid w:val="00FA155A"/>
    <w:rsid w:val="00FA4BB6"/>
    <w:rsid w:val="00FA62CF"/>
    <w:rsid w:val="00FA6714"/>
    <w:rsid w:val="00FB2BE8"/>
    <w:rsid w:val="00FB3CDA"/>
    <w:rsid w:val="00FC05D7"/>
    <w:rsid w:val="00FC0CEC"/>
    <w:rsid w:val="00FC3CFA"/>
    <w:rsid w:val="00FC6D1A"/>
    <w:rsid w:val="00FD76AA"/>
    <w:rsid w:val="00FE29A2"/>
    <w:rsid w:val="00FF52CB"/>
    <w:rsid w:val="00FF5F18"/>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8B294F"/>
  <w15:docId w15:val="{DC078B03-2183-42B6-AC83-FFE339665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37F0"/>
    <w:pPr>
      <w:bidi/>
      <w:spacing w:after="200" w:line="360" w:lineRule="auto"/>
      <w:jc w:val="both"/>
    </w:pPr>
    <w:rPr>
      <w:rFonts w:ascii="FrankRuehl" w:eastAsia="FrankRuehl" w:hAnsi="FrankRuehl" w:cs="FrankRuehl"/>
      <w:sz w:val="30"/>
      <w:szCs w:val="30"/>
      <w:lang w:val="en-US"/>
    </w:rPr>
  </w:style>
  <w:style w:type="paragraph" w:styleId="Heading1">
    <w:name w:val="heading 1"/>
    <w:basedOn w:val="Heading2"/>
    <w:next w:val="Heading2"/>
    <w:link w:val="Heading1Char"/>
    <w:autoRedefine/>
    <w:uiPriority w:val="9"/>
    <w:qFormat/>
    <w:rsid w:val="004207E6"/>
    <w:pPr>
      <w:bidi w:val="0"/>
      <w:outlineLvl w:val="0"/>
    </w:pPr>
    <w:rPr>
      <w:rFonts w:ascii="Arial" w:hAnsi="Arial" w:cs="AAd_Livorna"/>
      <w:b/>
      <w:bCs/>
      <w:color w:val="000000"/>
      <w:sz w:val="60"/>
      <w:szCs w:val="60"/>
      <w14:textFill>
        <w14:solidFill>
          <w14:srgbClr w14:val="000000">
            <w14:lumMod w14:val="50000"/>
          </w14:srgbClr>
        </w14:solidFill>
      </w14:textFill>
    </w:rPr>
  </w:style>
  <w:style w:type="paragraph" w:styleId="Heading2">
    <w:name w:val="heading 2"/>
    <w:basedOn w:val="Normal"/>
    <w:next w:val="Normal"/>
    <w:link w:val="Heading2Char"/>
    <w:autoRedefine/>
    <w:uiPriority w:val="9"/>
    <w:unhideWhenUsed/>
    <w:qFormat/>
    <w:rsid w:val="00057EE1"/>
    <w:pPr>
      <w:keepNext/>
      <w:keepLines/>
      <w:spacing w:after="0" w:line="240" w:lineRule="auto"/>
      <w:jc w:val="center"/>
      <w:outlineLvl w:val="1"/>
    </w:pPr>
    <w:rPr>
      <w:rFonts w:ascii="AdaMF" w:eastAsia="AdaMF" w:hAnsi="AdaMF" w:cs="1ShefaClassic"/>
      <w:lang w:bidi="he-IL"/>
    </w:rPr>
  </w:style>
  <w:style w:type="paragraph" w:styleId="Heading3">
    <w:name w:val="heading 3"/>
    <w:basedOn w:val="Normal"/>
    <w:next w:val="Normal"/>
    <w:link w:val="Heading3Char"/>
    <w:uiPriority w:val="9"/>
    <w:unhideWhenUsed/>
    <w:qFormat/>
    <w:rsid w:val="00042DAD"/>
    <w:pPr>
      <w:keepNext/>
      <w:keepLines/>
      <w:spacing w:before="40" w:after="0"/>
      <w:jc w:val="center"/>
      <w:outlineLvl w:val="2"/>
    </w:pPr>
    <w:rPr>
      <w:rFonts w:asciiTheme="majorHAnsi" w:eastAsiaTheme="majorEastAsia" w:hAnsiTheme="majorHAnsi" w:cstheme="majorBidi"/>
      <w:sz w:val="16"/>
      <w:szCs w:val="24"/>
    </w:rPr>
  </w:style>
  <w:style w:type="paragraph" w:styleId="Heading4">
    <w:name w:val="heading 4"/>
    <w:basedOn w:val="Normal"/>
    <w:next w:val="Normal"/>
    <w:link w:val="Heading4Char"/>
    <w:uiPriority w:val="9"/>
    <w:semiHidden/>
    <w:unhideWhenUsed/>
    <w:qFormat/>
    <w:rsid w:val="00703D6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57EE1"/>
    <w:rPr>
      <w:rFonts w:ascii="AdaMF" w:eastAsia="AdaMF" w:hAnsi="AdaMF" w:cs="1ShefaClassic"/>
      <w:sz w:val="30"/>
      <w:szCs w:val="30"/>
      <w:lang w:val="en-US" w:bidi="he-IL"/>
    </w:rPr>
  </w:style>
  <w:style w:type="character" w:customStyle="1" w:styleId="Heading1Char">
    <w:name w:val="Heading 1 Char"/>
    <w:basedOn w:val="DefaultParagraphFont"/>
    <w:link w:val="Heading1"/>
    <w:uiPriority w:val="9"/>
    <w:rsid w:val="004207E6"/>
    <w:rPr>
      <w:rFonts w:ascii="Arial" w:eastAsia="AdaMF" w:hAnsi="Arial" w:cs="AAd_Livorna"/>
      <w:b/>
      <w:bCs/>
      <w:color w:val="000000"/>
      <w:sz w:val="60"/>
      <w:szCs w:val="60"/>
      <w:lang w:val="en-US" w:bidi="he-IL"/>
      <w14:textFill>
        <w14:solidFill>
          <w14:srgbClr w14:val="000000">
            <w14:lumMod w14:val="50000"/>
          </w14:srgbClr>
        </w14:solidFill>
      </w14:textFill>
    </w:rPr>
  </w:style>
  <w:style w:type="character" w:customStyle="1" w:styleId="Heading3Char">
    <w:name w:val="Heading 3 Char"/>
    <w:basedOn w:val="DefaultParagraphFont"/>
    <w:link w:val="Heading3"/>
    <w:uiPriority w:val="9"/>
    <w:rsid w:val="00042DAD"/>
    <w:rPr>
      <w:rFonts w:asciiTheme="majorHAnsi" w:eastAsiaTheme="majorEastAsia" w:hAnsiTheme="majorHAnsi" w:cstheme="majorBidi"/>
      <w:sz w:val="16"/>
      <w:szCs w:val="24"/>
      <w:lang w:val="en-US"/>
    </w:rPr>
  </w:style>
  <w:style w:type="character" w:customStyle="1" w:styleId="Heading4Char">
    <w:name w:val="Heading 4 Char"/>
    <w:basedOn w:val="DefaultParagraphFont"/>
    <w:link w:val="Heading4"/>
    <w:uiPriority w:val="9"/>
    <w:semiHidden/>
    <w:rsid w:val="00703D63"/>
    <w:rPr>
      <w:rFonts w:asciiTheme="majorHAnsi" w:eastAsiaTheme="majorEastAsia" w:hAnsiTheme="majorHAnsi" w:cstheme="majorBidi"/>
      <w:i/>
      <w:iCs/>
      <w:color w:val="2E74B5" w:themeColor="accent1" w:themeShade="BF"/>
      <w:lang w:val="en-US"/>
    </w:rPr>
  </w:style>
  <w:style w:type="paragraph" w:styleId="Header">
    <w:name w:val="header"/>
    <w:basedOn w:val="Normal"/>
    <w:link w:val="HeaderChar"/>
    <w:uiPriority w:val="99"/>
    <w:unhideWhenUsed/>
    <w:rsid w:val="005009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009B5"/>
    <w:rPr>
      <w:lang w:val="en-US"/>
    </w:rPr>
  </w:style>
  <w:style w:type="paragraph" w:styleId="Footer">
    <w:name w:val="footer"/>
    <w:basedOn w:val="Normal"/>
    <w:link w:val="FooterChar"/>
    <w:uiPriority w:val="99"/>
    <w:unhideWhenUsed/>
    <w:rsid w:val="005009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09B5"/>
    <w:rPr>
      <w:lang w:val="en-US"/>
    </w:rPr>
  </w:style>
  <w:style w:type="paragraph" w:styleId="ListParagraph">
    <w:name w:val="List Paragraph"/>
    <w:basedOn w:val="Normal"/>
    <w:uiPriority w:val="34"/>
    <w:qFormat/>
    <w:rsid w:val="00B25EF0"/>
    <w:pPr>
      <w:ind w:left="720"/>
      <w:contextualSpacing/>
    </w:pPr>
  </w:style>
  <w:style w:type="paragraph" w:styleId="TOCHeading">
    <w:name w:val="TOC Heading"/>
    <w:basedOn w:val="Heading1"/>
    <w:next w:val="Normal"/>
    <w:uiPriority w:val="39"/>
    <w:unhideWhenUsed/>
    <w:qFormat/>
    <w:rsid w:val="006F1796"/>
    <w:pPr>
      <w:spacing w:before="240" w:line="259" w:lineRule="auto"/>
      <w:outlineLvl w:val="9"/>
    </w:pPr>
    <w:rPr>
      <w:b w:val="0"/>
      <w:bCs w:val="0"/>
      <w:sz w:val="32"/>
      <w:szCs w:val="32"/>
    </w:rPr>
  </w:style>
  <w:style w:type="paragraph" w:styleId="TOC2">
    <w:name w:val="toc 2"/>
    <w:basedOn w:val="Normal"/>
    <w:next w:val="Normal"/>
    <w:autoRedefine/>
    <w:uiPriority w:val="39"/>
    <w:unhideWhenUsed/>
    <w:rsid w:val="00D712D0"/>
    <w:pPr>
      <w:tabs>
        <w:tab w:val="right" w:leader="dot" w:pos="6221"/>
      </w:tabs>
      <w:spacing w:after="100"/>
      <w:ind w:left="220"/>
    </w:pPr>
    <w:rPr>
      <w:rFonts w:cs="AdaMF"/>
      <w:noProof/>
      <w:sz w:val="24"/>
      <w:szCs w:val="24"/>
      <w:lang w:val="en-AU" w:bidi="he-IL"/>
    </w:rPr>
  </w:style>
  <w:style w:type="character" w:styleId="Hyperlink">
    <w:name w:val="Hyperlink"/>
    <w:basedOn w:val="DefaultParagraphFont"/>
    <w:uiPriority w:val="99"/>
    <w:unhideWhenUsed/>
    <w:rsid w:val="006F1796"/>
    <w:rPr>
      <w:color w:val="0563C1" w:themeColor="hyperlink"/>
      <w:u w:val="single"/>
    </w:rPr>
  </w:style>
  <w:style w:type="paragraph" w:styleId="NoSpacing">
    <w:name w:val="No Spacing"/>
    <w:link w:val="NoSpacingChar"/>
    <w:uiPriority w:val="1"/>
    <w:qFormat/>
    <w:rsid w:val="00F44CAE"/>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F44CAE"/>
    <w:rPr>
      <w:rFonts w:eastAsiaTheme="minorEastAsia"/>
      <w:lang w:val="en-US"/>
    </w:rPr>
  </w:style>
  <w:style w:type="paragraph" w:styleId="FootnoteText">
    <w:name w:val="footnote text"/>
    <w:basedOn w:val="Normal"/>
    <w:link w:val="FootnoteTextChar"/>
    <w:uiPriority w:val="99"/>
    <w:unhideWhenUsed/>
    <w:rsid w:val="00E85D20"/>
    <w:pPr>
      <w:spacing w:after="0" w:line="240" w:lineRule="auto"/>
    </w:pPr>
    <w:rPr>
      <w:sz w:val="20"/>
      <w:szCs w:val="20"/>
    </w:rPr>
  </w:style>
  <w:style w:type="character" w:customStyle="1" w:styleId="FootnoteTextChar">
    <w:name w:val="Footnote Text Char"/>
    <w:basedOn w:val="DefaultParagraphFont"/>
    <w:link w:val="FootnoteText"/>
    <w:uiPriority w:val="99"/>
    <w:rsid w:val="00E85D20"/>
    <w:rPr>
      <w:sz w:val="20"/>
      <w:szCs w:val="20"/>
      <w:lang w:val="en-US"/>
    </w:rPr>
  </w:style>
  <w:style w:type="character" w:styleId="FootnoteReference">
    <w:name w:val="footnote reference"/>
    <w:basedOn w:val="DefaultParagraphFont"/>
    <w:uiPriority w:val="99"/>
    <w:semiHidden/>
    <w:unhideWhenUsed/>
    <w:rsid w:val="00E85D20"/>
    <w:rPr>
      <w:vertAlign w:val="superscript"/>
    </w:rPr>
  </w:style>
  <w:style w:type="paragraph" w:styleId="TOC1">
    <w:name w:val="toc 1"/>
    <w:basedOn w:val="Normal"/>
    <w:next w:val="Normal"/>
    <w:autoRedefine/>
    <w:uiPriority w:val="39"/>
    <w:unhideWhenUsed/>
    <w:rsid w:val="00D712D0"/>
    <w:pPr>
      <w:tabs>
        <w:tab w:val="right" w:leader="dot" w:pos="6221"/>
      </w:tabs>
      <w:spacing w:after="100"/>
    </w:pPr>
    <w:rPr>
      <w:rFonts w:cs="AAd_Livorna"/>
      <w:noProof/>
      <w:lang w:val="en-AU" w:bidi="he-IL"/>
    </w:rPr>
  </w:style>
  <w:style w:type="paragraph" w:styleId="BalloonText">
    <w:name w:val="Balloon Text"/>
    <w:basedOn w:val="Normal"/>
    <w:link w:val="BalloonTextChar"/>
    <w:uiPriority w:val="99"/>
    <w:semiHidden/>
    <w:unhideWhenUsed/>
    <w:rsid w:val="00F020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2013"/>
    <w:rPr>
      <w:rFonts w:ascii="Tahoma" w:hAnsi="Tahoma" w:cs="Tahoma"/>
      <w:sz w:val="16"/>
      <w:szCs w:val="16"/>
      <w:lang w:val="en-US"/>
    </w:rPr>
  </w:style>
  <w:style w:type="paragraph" w:customStyle="1" w:styleId="bodytext">
    <w:name w:val="bodytext"/>
    <w:basedOn w:val="Normal"/>
    <w:rsid w:val="00D75C91"/>
    <w:pPr>
      <w:spacing w:before="100" w:beforeAutospacing="1" w:after="100" w:afterAutospacing="1" w:line="240" w:lineRule="auto"/>
    </w:pPr>
    <w:rPr>
      <w:rFonts w:ascii="Times New Roman" w:eastAsia="Times New Roman" w:hAnsi="Times New Roman" w:cs="Times New Roman"/>
      <w:sz w:val="24"/>
      <w:szCs w:val="24"/>
      <w:lang w:val="en-GB" w:eastAsia="en-GB" w:bidi="he-IL"/>
    </w:rPr>
  </w:style>
  <w:style w:type="paragraph" w:customStyle="1" w:styleId="a">
    <w:name w:val="פנים"/>
    <w:basedOn w:val="Normal"/>
    <w:link w:val="Char"/>
    <w:qFormat/>
    <w:rsid w:val="00E913C3"/>
    <w:pPr>
      <w:shd w:val="clear" w:color="auto" w:fill="FFFFFF"/>
      <w:spacing w:after="240"/>
    </w:pPr>
    <w:rPr>
      <w:rFonts w:ascii="AdaMF" w:eastAsia="Times New Roman" w:hAnsi="AdaMF" w:cs="AdaMF"/>
      <w:color w:val="000000"/>
      <w:sz w:val="20"/>
      <w:szCs w:val="20"/>
      <w:lang w:val="en-GB" w:eastAsia="en-GB" w:bidi="he-IL"/>
    </w:rPr>
  </w:style>
  <w:style w:type="character" w:customStyle="1" w:styleId="Char">
    <w:name w:val="פנים Char"/>
    <w:basedOn w:val="DefaultParagraphFont"/>
    <w:link w:val="a"/>
    <w:rsid w:val="00E913C3"/>
    <w:rPr>
      <w:rFonts w:ascii="AdaMF" w:eastAsia="Times New Roman" w:hAnsi="AdaMF" w:cs="AdaMF"/>
      <w:color w:val="000000"/>
      <w:sz w:val="20"/>
      <w:szCs w:val="20"/>
      <w:shd w:val="clear" w:color="auto" w:fill="FFFFFF"/>
      <w:lang w:eastAsia="en-GB" w:bidi="he-IL"/>
    </w:rPr>
  </w:style>
  <w:style w:type="paragraph" w:customStyle="1" w:styleId="a0">
    <w:name w:val="כותרות גדולות"/>
    <w:basedOn w:val="Normal"/>
    <w:qFormat/>
    <w:rsid w:val="00E913C3"/>
    <w:pPr>
      <w:shd w:val="clear" w:color="auto" w:fill="FFFFFF"/>
      <w:spacing w:after="240" w:line="240" w:lineRule="auto"/>
      <w:jc w:val="center"/>
    </w:pPr>
    <w:rPr>
      <w:rFonts w:ascii="AAd_Livorna" w:eastAsia="Times New Roman" w:hAnsi="AAd_Livorna" w:cs="AAd_Livorna"/>
      <w:b/>
      <w:bCs/>
      <w:sz w:val="56"/>
      <w:szCs w:val="56"/>
      <w:lang w:val="en-GB" w:eastAsia="en-GB" w:bidi="he-IL"/>
    </w:rPr>
  </w:style>
  <w:style w:type="paragraph" w:styleId="NormalWeb">
    <w:name w:val="Normal (Web)"/>
    <w:basedOn w:val="Normal"/>
    <w:autoRedefine/>
    <w:uiPriority w:val="99"/>
    <w:unhideWhenUsed/>
    <w:rsid w:val="00264584"/>
    <w:pPr>
      <w:shd w:val="clear" w:color="auto" w:fill="EDF1F5"/>
      <w:spacing w:after="0" w:line="276" w:lineRule="auto"/>
    </w:pPr>
    <w:rPr>
      <w:sz w:val="20"/>
      <w:szCs w:val="20"/>
      <w:lang w:val="en-GB" w:eastAsia="en-GB" w:bidi="he-IL"/>
    </w:rPr>
  </w:style>
  <w:style w:type="paragraph" w:styleId="Subtitle">
    <w:name w:val="Subtitle"/>
    <w:basedOn w:val="Normal"/>
    <w:next w:val="Normal"/>
    <w:link w:val="SubtitleChar"/>
    <w:uiPriority w:val="11"/>
    <w:qFormat/>
    <w:rsid w:val="00071C86"/>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071C86"/>
    <w:rPr>
      <w:rFonts w:eastAsiaTheme="minorEastAsia"/>
      <w:color w:val="5A5A5A" w:themeColor="text1" w:themeTint="A5"/>
      <w:spacing w:val="15"/>
      <w:lang w:val="en-US"/>
    </w:rPr>
  </w:style>
  <w:style w:type="paragraph" w:styleId="TOC3">
    <w:name w:val="toc 3"/>
    <w:basedOn w:val="Normal"/>
    <w:next w:val="Normal"/>
    <w:autoRedefine/>
    <w:uiPriority w:val="39"/>
    <w:unhideWhenUsed/>
    <w:rsid w:val="00042DAD"/>
    <w:pPr>
      <w:spacing w:after="100"/>
      <w:ind w:left="440"/>
    </w:pPr>
  </w:style>
  <w:style w:type="character" w:styleId="Strong">
    <w:name w:val="Strong"/>
    <w:basedOn w:val="DefaultParagraphFont"/>
    <w:uiPriority w:val="22"/>
    <w:qFormat/>
    <w:rsid w:val="00095C75"/>
    <w:rPr>
      <w:b/>
      <w:bCs/>
    </w:rPr>
  </w:style>
  <w:style w:type="character" w:styleId="UnresolvedMention">
    <w:name w:val="Unresolved Mention"/>
    <w:basedOn w:val="DefaultParagraphFont"/>
    <w:uiPriority w:val="99"/>
    <w:semiHidden/>
    <w:unhideWhenUsed/>
    <w:rsid w:val="00A12F60"/>
    <w:rPr>
      <w:color w:val="605E5C"/>
      <w:shd w:val="clear" w:color="auto" w:fill="E1DFDD"/>
    </w:rPr>
  </w:style>
  <w:style w:type="paragraph" w:customStyle="1" w:styleId="a1">
    <w:name w:val="פנים קונטרס"/>
    <w:basedOn w:val="Normal"/>
    <w:link w:val="Char0"/>
    <w:qFormat/>
    <w:rsid w:val="00E571CC"/>
    <w:pPr>
      <w:spacing w:line="276" w:lineRule="auto"/>
    </w:pPr>
    <w:rPr>
      <w:sz w:val="26"/>
      <w:szCs w:val="26"/>
      <w:lang w:bidi="he-IL"/>
    </w:rPr>
  </w:style>
  <w:style w:type="character" w:customStyle="1" w:styleId="Char0">
    <w:name w:val="פנים קונטרס Char"/>
    <w:basedOn w:val="DefaultParagraphFont"/>
    <w:link w:val="a1"/>
    <w:rsid w:val="00E571CC"/>
    <w:rPr>
      <w:rFonts w:ascii="FrankRuehl" w:eastAsia="FrankRuehl" w:hAnsi="FrankRuehl" w:cs="FrankRuehl"/>
      <w:sz w:val="26"/>
      <w:szCs w:val="26"/>
      <w:lang w:val="en-US" w:bidi="he-IL"/>
    </w:rPr>
  </w:style>
  <w:style w:type="paragraph" w:styleId="IntenseQuote">
    <w:name w:val="Intense Quote"/>
    <w:basedOn w:val="Normal"/>
    <w:next w:val="Normal"/>
    <w:link w:val="IntenseQuoteChar"/>
    <w:uiPriority w:val="30"/>
    <w:qFormat/>
    <w:rsid w:val="0016399A"/>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16399A"/>
    <w:rPr>
      <w:rFonts w:ascii="FrankRuehl" w:eastAsia="FrankRuehl" w:hAnsi="FrankRuehl" w:cs="FrankRuehl"/>
      <w:i/>
      <w:iCs/>
      <w:color w:val="5B9BD5" w:themeColor="accent1"/>
      <w:sz w:val="30"/>
      <w:szCs w:val="3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5542924">
      <w:bodyDiv w:val="1"/>
      <w:marLeft w:val="0"/>
      <w:marRight w:val="0"/>
      <w:marTop w:val="0"/>
      <w:marBottom w:val="0"/>
      <w:divBdr>
        <w:top w:val="none" w:sz="0" w:space="0" w:color="auto"/>
        <w:left w:val="none" w:sz="0" w:space="0" w:color="auto"/>
        <w:bottom w:val="none" w:sz="0" w:space="0" w:color="auto"/>
        <w:right w:val="none" w:sz="0" w:space="0" w:color="auto"/>
      </w:divBdr>
    </w:div>
    <w:div w:id="983240191">
      <w:bodyDiv w:val="1"/>
      <w:marLeft w:val="0"/>
      <w:marRight w:val="0"/>
      <w:marTop w:val="0"/>
      <w:marBottom w:val="0"/>
      <w:divBdr>
        <w:top w:val="none" w:sz="0" w:space="0" w:color="auto"/>
        <w:left w:val="none" w:sz="0" w:space="0" w:color="auto"/>
        <w:bottom w:val="none" w:sz="0" w:space="0" w:color="auto"/>
        <w:right w:val="none" w:sz="0" w:space="0" w:color="auto"/>
      </w:divBdr>
    </w:div>
    <w:div w:id="1114907547">
      <w:bodyDiv w:val="1"/>
      <w:marLeft w:val="0"/>
      <w:marRight w:val="0"/>
      <w:marTop w:val="0"/>
      <w:marBottom w:val="0"/>
      <w:divBdr>
        <w:top w:val="none" w:sz="0" w:space="0" w:color="auto"/>
        <w:left w:val="none" w:sz="0" w:space="0" w:color="auto"/>
        <w:bottom w:val="none" w:sz="0" w:space="0" w:color="auto"/>
        <w:right w:val="none" w:sz="0" w:space="0" w:color="auto"/>
      </w:divBdr>
    </w:div>
    <w:div w:id="1569026022">
      <w:bodyDiv w:val="1"/>
      <w:marLeft w:val="0"/>
      <w:marRight w:val="0"/>
      <w:marTop w:val="0"/>
      <w:marBottom w:val="0"/>
      <w:divBdr>
        <w:top w:val="none" w:sz="0" w:space="0" w:color="auto"/>
        <w:left w:val="none" w:sz="0" w:space="0" w:color="auto"/>
        <w:bottom w:val="none" w:sz="0" w:space="0" w:color="auto"/>
        <w:right w:val="none" w:sz="0" w:space="0" w:color="auto"/>
      </w:divBdr>
    </w:div>
    <w:div w:id="2045473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header" Target="header2.xm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oter" Target="foot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image" Target="media/image9.png"/><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image" Target="media/image8.jpeg"/><Relationship Id="rId10" Type="http://schemas.openxmlformats.org/officeDocument/2006/relationships/image" Target="media/image2.jpeg"/><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6.png"/><Relationship Id="rId22"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יו"ל ע"י</PublishDate>
  <Abstract/>
  <CompanyAddress>לזכות הרך הנימול שי', לרגל בואו בבריתו של אאע"ה</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9B28F3D-AEB1-4CD4-A774-522ADA0D8A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994</TotalTime>
  <Pages>36</Pages>
  <Words>6935</Words>
  <Characters>39533</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עבודת החסידות</vt:lpstr>
    </vt:vector>
  </TitlesOfParts>
  <Company>קונטרס א': מעלת העבודה בזמן הגלות, ובפרט בדרא דעקבתא דמשיחא מיוסד על המאמרים מה"המשכים" הידועים משנת תרס"ו ומשנת תער"ב</Company>
  <LinksUpToDate>false</LinksUpToDate>
  <CharactersWithSpaces>46376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עבודת החסידות</dc:title>
  <dc:subject>במשנת כ"ק אדמו"ר מוהרש"ב נ"ע מליובאוויטש</dc:subject>
  <dc:creator>Chaya Raiskin</dc:creator>
  <cp:keywords/>
  <dc:description/>
  <cp:lastModifiedBy>USER</cp:lastModifiedBy>
  <cp:revision>16</cp:revision>
  <cp:lastPrinted>2020-03-08T06:58:00Z</cp:lastPrinted>
  <dcterms:created xsi:type="dcterms:W3CDTF">2020-02-16T17:20:00Z</dcterms:created>
  <dcterms:modified xsi:type="dcterms:W3CDTF">2020-03-08T07:13:00Z</dcterms:modified>
</cp:coreProperties>
</file>